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937521414"/>
        <w:docPartObj>
          <w:docPartGallery w:val="Cover Pages"/>
          <w:docPartUnique/>
        </w:docPartObj>
      </w:sdtPr>
      <w:sdtEndPr>
        <w:rPr>
          <w:rFonts w:ascii="Times New Roman" w:hAnsi="Times New Roman" w:cs="Times New Roman"/>
          <w:b/>
          <w:sz w:val="28"/>
          <w:szCs w:val="28"/>
          <w:u w:val="single"/>
        </w:rPr>
      </w:sdtEndPr>
      <w:sdtContent>
        <w:p w14:paraId="04A3F2DE" w14:textId="2D59AB5C" w:rsidR="00B919FC" w:rsidRDefault="00B919FC">
          <w:r>
            <w:rPr>
              <w:noProof/>
              <w:lang w:val="en-IE" w:eastAsia="en-IE"/>
            </w:rPr>
            <mc:AlternateContent>
              <mc:Choice Requires="wpg">
                <w:drawing>
                  <wp:anchor distT="0" distB="0" distL="114300" distR="114300" simplePos="0" relativeHeight="251662336" behindDoc="0" locked="0" layoutInCell="1" allowOverlap="1" wp14:anchorId="20A8E280" wp14:editId="0922637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0160" b="2095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rgbClr val="008080"/>
                            </a:solidFill>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C443BFC"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cn8UA&#10;AADcAAAADwAAAGRycy9kb3ducmV2LnhtbESPT2vCQBDF70K/wzKFXkQ3ViySuoZSEbya/kFvY3aa&#10;hGRnQ3bV2E/fORS8zfDevPebVTa4Vl2oD7VnA7NpAoq48Lbm0sDnx3ayBBUissXWMxm4UYBs/TBa&#10;YWr9lfd0yWOpJIRDigaqGLtU61BU5DBMfUcs2o/vHUZZ+1LbHq8S7lr9nCQv2mHN0lBhR+8VFU1+&#10;dgbyr6akzfG8OYXvw+9hPN/dIntjnh6Ht1dQkYZ4N/9f76zgLwR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RyfxQAAANwAAAAPAAAAAAAAAAAAAAAAAJgCAABkcnMv&#10;ZG93bnJldi54bWxQSwUGAAAAAAQABAD1AAAAigMAAAAA&#10;" path="m,l7312660,r,1129665l3619500,733425,,1091565,,xe" filled="f" strokecolor="#31849b [2408]"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HHMMA&#10;AADcAAAADwAAAGRycy9kb3ducmV2LnhtbERPS2sCMRC+F/ofwgi9iGYVLLI1ihTURWjB16G3YTNu&#10;FjeTsIm6/feNIPQ2H99zZovONuJGbagdKxgNMxDEpdM1VwqOh9VgCiJEZI2NY1LwSwEW89eXGeba&#10;3XlHt32sRArhkKMCE6PPpQylIYth6Dxx4s6utRgTbCupW7yncNvIcZa9S4s1pwaDnj4NlZf91SpY&#10;bUx/KbdfJ1+E77MdF3696f8o9dbrlh8gInXxX/x0FzrNn4zg8U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NHHMMAAADcAAAADwAAAAAAAAAAAAAAAACYAgAAZHJzL2Rv&#10;d25yZXYueG1sUEsFBgAAAAAEAAQA9QAAAIgDAAAAAA==&#10;" filled="f" strokecolor="black [3213]" strokeweight="2pt"/>
                    <w10:wrap anchorx="page" anchory="page"/>
                  </v:group>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269FC974" wp14:editId="5B00373D">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94F25" w14:textId="7FD3CCCD" w:rsidR="00B919FC" w:rsidRDefault="00B919FC">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69FC974"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15694F25" w14:textId="7FD3CCCD" w:rsidR="00B919FC" w:rsidRDefault="00B919FC">
                          <w:pPr>
                            <w:pStyle w:val="NoSpacing"/>
                            <w:jc w:val="right"/>
                            <w:rPr>
                              <w:color w:val="595959" w:themeColor="text1" w:themeTint="A6"/>
                              <w:sz w:val="18"/>
                              <w:szCs w:val="18"/>
                            </w:rPr>
                          </w:pPr>
                        </w:p>
                      </w:txbxContent>
                    </v:textbox>
                    <w10:wrap type="square" anchorx="page" anchory="page"/>
                  </v:shape>
                </w:pict>
              </mc:Fallback>
            </mc:AlternateContent>
          </w:r>
          <w:r>
            <w:rPr>
              <w:noProof/>
              <w:lang w:val="en-IE" w:eastAsia="en-IE"/>
            </w:rPr>
            <mc:AlternateContent>
              <mc:Choice Requires="wps">
                <w:drawing>
                  <wp:anchor distT="0" distB="0" distL="114300" distR="114300" simplePos="0" relativeHeight="251661312" behindDoc="1" locked="0" layoutInCell="1" allowOverlap="1" wp14:anchorId="3253FFAB" wp14:editId="2B9EDDC4">
                    <wp:simplePos x="0" y="0"/>
                    <wp:positionH relativeFrom="page">
                      <wp:posOffset>0</wp:posOffset>
                    </wp:positionH>
                    <wp:positionV relativeFrom="page">
                      <wp:posOffset>6728460</wp:posOffset>
                    </wp:positionV>
                    <wp:extent cx="7114540" cy="3039745"/>
                    <wp:effectExtent l="0" t="0" r="0" b="8255"/>
                    <wp:wrapTight wrapText="bothSides">
                      <wp:wrapPolygon edited="0">
                        <wp:start x="4743" y="0"/>
                        <wp:lineTo x="4743" y="21523"/>
                        <wp:lineTo x="19607" y="21523"/>
                        <wp:lineTo x="19607" y="0"/>
                        <wp:lineTo x="4743" y="0"/>
                      </wp:wrapPolygon>
                    </wp:wrapTight>
                    <wp:docPr id="153" name="Text Box 153"/>
                    <wp:cNvGraphicFramePr/>
                    <a:graphic xmlns:a="http://schemas.openxmlformats.org/drawingml/2006/main">
                      <a:graphicData uri="http://schemas.microsoft.com/office/word/2010/wordprocessingShape">
                        <wps:wsp>
                          <wps:cNvSpPr txBox="1"/>
                          <wps:spPr>
                            <a:xfrm>
                              <a:off x="0" y="0"/>
                              <a:ext cx="7114540" cy="3039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E829D" w14:textId="77777777" w:rsidR="00B919FC" w:rsidRDefault="00B919FC" w:rsidP="00B919FC">
                                <w:pPr>
                                  <w:spacing w:after="0" w:line="360" w:lineRule="auto"/>
                                  <w:jc w:val="both"/>
                                  <w:rPr>
                                    <w:rFonts w:ascii="Times New Roman" w:hAnsi="Times New Roman" w:cs="Times New Roman"/>
                                    <w:sz w:val="24"/>
                                    <w:szCs w:val="24"/>
                                  </w:rPr>
                                </w:pPr>
                              </w:p>
                              <w:p w14:paraId="7A28FA9B" w14:textId="77777777" w:rsidR="00B831DA" w:rsidRDefault="00B831DA" w:rsidP="00B919FC">
                                <w:pPr>
                                  <w:spacing w:after="0" w:line="360" w:lineRule="auto"/>
                                  <w:jc w:val="both"/>
                                  <w:rPr>
                                    <w:rFonts w:ascii="Times New Roman" w:hAnsi="Times New Roman" w:cs="Times New Roman"/>
                                    <w:sz w:val="24"/>
                                    <w:szCs w:val="24"/>
                                  </w:rPr>
                                </w:pPr>
                              </w:p>
                              <w:p w14:paraId="4AF4F3A2" w14:textId="77777777" w:rsidR="00B831DA" w:rsidRDefault="00B831DA" w:rsidP="00B919FC">
                                <w:pPr>
                                  <w:spacing w:after="0" w:line="360" w:lineRule="auto"/>
                                  <w:jc w:val="both"/>
                                  <w:rPr>
                                    <w:rFonts w:ascii="Times New Roman" w:hAnsi="Times New Roman" w:cs="Times New Roman"/>
                                    <w:sz w:val="24"/>
                                    <w:szCs w:val="24"/>
                                  </w:rPr>
                                </w:pPr>
                              </w:p>
                              <w:p w14:paraId="32335C27" w14:textId="77777777" w:rsidR="00B831DA" w:rsidRDefault="00B831DA" w:rsidP="00B919FC">
                                <w:pPr>
                                  <w:spacing w:after="0" w:line="360" w:lineRule="auto"/>
                                  <w:jc w:val="both"/>
                                  <w:rPr>
                                    <w:rFonts w:ascii="Times New Roman" w:hAnsi="Times New Roman" w:cs="Times New Roman"/>
                                    <w:sz w:val="24"/>
                                    <w:szCs w:val="24"/>
                                  </w:rPr>
                                </w:pPr>
                              </w:p>
                              <w:p w14:paraId="50E3E303" w14:textId="77777777" w:rsidR="00A31D6A" w:rsidRDefault="00A31D6A" w:rsidP="00B919FC">
                                <w:pPr>
                                  <w:spacing w:after="0" w:line="360" w:lineRule="auto"/>
                                  <w:jc w:val="both"/>
                                  <w:rPr>
                                    <w:rFonts w:ascii="Times New Roman" w:hAnsi="Times New Roman" w:cs="Times New Roman"/>
                                    <w:sz w:val="24"/>
                                    <w:szCs w:val="24"/>
                                  </w:rPr>
                                </w:pPr>
                              </w:p>
                              <w:p w14:paraId="5188C14E" w14:textId="77777777" w:rsidR="00A31D6A" w:rsidRDefault="00A31D6A" w:rsidP="00B919FC">
                                <w:pPr>
                                  <w:spacing w:after="0" w:line="360" w:lineRule="auto"/>
                                  <w:jc w:val="both"/>
                                  <w:rPr>
                                    <w:rFonts w:ascii="Times New Roman" w:hAnsi="Times New Roman" w:cs="Times New Roman"/>
                                    <w:sz w:val="24"/>
                                    <w:szCs w:val="24"/>
                                  </w:rPr>
                                </w:pPr>
                              </w:p>
                              <w:p w14:paraId="066CB7AA" w14:textId="77777777" w:rsidR="00A31D6A" w:rsidRDefault="00A31D6A" w:rsidP="00B919FC">
                                <w:pPr>
                                  <w:spacing w:after="0" w:line="360" w:lineRule="auto"/>
                                  <w:jc w:val="both"/>
                                  <w:rPr>
                                    <w:rFonts w:ascii="Times New Roman" w:hAnsi="Times New Roman" w:cs="Times New Roman"/>
                                    <w:sz w:val="24"/>
                                    <w:szCs w:val="24"/>
                                  </w:rPr>
                                </w:pPr>
                              </w:p>
                              <w:p w14:paraId="22F8C8B9" w14:textId="77777777" w:rsidR="00A31D6A" w:rsidRDefault="00A31D6A" w:rsidP="00B919FC">
                                <w:pPr>
                                  <w:spacing w:after="0" w:line="360" w:lineRule="auto"/>
                                  <w:jc w:val="both"/>
                                  <w:rPr>
                                    <w:rFonts w:ascii="Times New Roman" w:hAnsi="Times New Roman" w:cs="Times New Roman"/>
                                    <w:sz w:val="24"/>
                                    <w:szCs w:val="24"/>
                                  </w:rPr>
                                </w:pPr>
                              </w:p>
                              <w:p w14:paraId="6F469092" w14:textId="4F7D04D3" w:rsidR="00B919FC" w:rsidRPr="00B919FC" w:rsidRDefault="00B919FC" w:rsidP="00637CFA">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val="en-IE" w:eastAsia="en-IE"/>
                                  </w:rPr>
                                  <w:drawing>
                                    <wp:inline distT="0" distB="0" distL="0" distR="0" wp14:anchorId="33A11E56" wp14:editId="2F747D54">
                                      <wp:extent cx="1069579" cy="97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S logo.png"/>
                                              <pic:cNvPicPr/>
                                            </pic:nvPicPr>
                                            <pic:blipFill>
                                              <a:blip r:embed="rId8">
                                                <a:extLst>
                                                  <a:ext uri="{28A0092B-C50C-407E-A947-70E740481C1C}">
                                                    <a14:useLocalDpi xmlns:a14="http://schemas.microsoft.com/office/drawing/2010/main" val="0"/>
                                                  </a:ext>
                                                </a:extLst>
                                              </a:blip>
                                              <a:stretch>
                                                <a:fillRect/>
                                              </a:stretch>
                                            </pic:blipFill>
                                            <pic:spPr>
                                              <a:xfrm>
                                                <a:off x="0" y="0"/>
                                                <a:ext cx="1079722" cy="987174"/>
                                              </a:xfrm>
                                              <a:prstGeom prst="rect">
                                                <a:avLst/>
                                              </a:prstGeom>
                                            </pic:spPr>
                                          </pic:pic>
                                        </a:graphicData>
                                      </a:graphic>
                                    </wp:inline>
                                  </w:drawing>
                                </w:r>
                              </w:p>
                              <w:p w14:paraId="0125233C" w14:textId="77777777" w:rsidR="00B919FC" w:rsidRPr="00007C47" w:rsidRDefault="00B919FC" w:rsidP="00637CFA">
                                <w:pPr>
                                  <w:spacing w:after="0" w:line="360" w:lineRule="auto"/>
                                  <w:jc w:val="center"/>
                                  <w:rPr>
                                    <w:rFonts w:ascii="Times New Roman" w:hAnsi="Times New Roman" w:cs="Times New Roman"/>
                                    <w:color w:val="008080"/>
                                    <w:sz w:val="28"/>
                                    <w:szCs w:val="28"/>
                                  </w:rPr>
                                </w:pPr>
                              </w:p>
                              <w:p w14:paraId="25E9D757" w14:textId="27ECF364" w:rsidR="00B919FC" w:rsidRPr="00B919FC" w:rsidRDefault="00B919FC">
                                <w:pPr>
                                  <w:pStyle w:val="NoSpacing"/>
                                  <w:jc w:val="right"/>
                                  <w:rPr>
                                    <w:color w:val="4F81BD"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253FFAB" id="Text Box 153" o:spid="_x0000_s1027" type="#_x0000_t202" style="position:absolute;margin-left:0;margin-top:529.8pt;width:560.2pt;height:239.35pt;z-index:-251655168;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" filled="f" stroked="f" strokeweight=".5pt">
                    <v:textbox style="mso-fit-shape-to-text:t" inset="126pt,0,54pt,0">
                      <w:txbxContent>
                        <w:p w14:paraId="26AE829D" w14:textId="77777777" w:rsidR="00B919FC" w:rsidRDefault="00B919FC" w:rsidP="00B919FC">
                          <w:pPr>
                            <w:spacing w:after="0" w:line="360" w:lineRule="auto"/>
                            <w:jc w:val="both"/>
                            <w:rPr>
                              <w:rFonts w:ascii="Times New Roman" w:hAnsi="Times New Roman" w:cs="Times New Roman"/>
                              <w:sz w:val="24"/>
                              <w:szCs w:val="24"/>
                            </w:rPr>
                          </w:pPr>
                        </w:p>
                        <w:p w14:paraId="7A28FA9B" w14:textId="77777777" w:rsidR="00B831DA" w:rsidRDefault="00B831DA" w:rsidP="00B919FC">
                          <w:pPr>
                            <w:spacing w:after="0" w:line="360" w:lineRule="auto"/>
                            <w:jc w:val="both"/>
                            <w:rPr>
                              <w:rFonts w:ascii="Times New Roman" w:hAnsi="Times New Roman" w:cs="Times New Roman"/>
                              <w:sz w:val="24"/>
                              <w:szCs w:val="24"/>
                            </w:rPr>
                          </w:pPr>
                        </w:p>
                        <w:p w14:paraId="4AF4F3A2" w14:textId="77777777" w:rsidR="00B831DA" w:rsidRDefault="00B831DA" w:rsidP="00B919FC">
                          <w:pPr>
                            <w:spacing w:after="0" w:line="360" w:lineRule="auto"/>
                            <w:jc w:val="both"/>
                            <w:rPr>
                              <w:rFonts w:ascii="Times New Roman" w:hAnsi="Times New Roman" w:cs="Times New Roman"/>
                              <w:sz w:val="24"/>
                              <w:szCs w:val="24"/>
                            </w:rPr>
                          </w:pPr>
                        </w:p>
                        <w:p w14:paraId="32335C27" w14:textId="77777777" w:rsidR="00B831DA" w:rsidRDefault="00B831DA" w:rsidP="00B919FC">
                          <w:pPr>
                            <w:spacing w:after="0" w:line="360" w:lineRule="auto"/>
                            <w:jc w:val="both"/>
                            <w:rPr>
                              <w:rFonts w:ascii="Times New Roman" w:hAnsi="Times New Roman" w:cs="Times New Roman"/>
                              <w:sz w:val="24"/>
                              <w:szCs w:val="24"/>
                            </w:rPr>
                          </w:pPr>
                        </w:p>
                        <w:p w14:paraId="50E3E303" w14:textId="77777777" w:rsidR="00A31D6A" w:rsidRDefault="00A31D6A" w:rsidP="00B919FC">
                          <w:pPr>
                            <w:spacing w:after="0" w:line="360" w:lineRule="auto"/>
                            <w:jc w:val="both"/>
                            <w:rPr>
                              <w:rFonts w:ascii="Times New Roman" w:hAnsi="Times New Roman" w:cs="Times New Roman"/>
                              <w:sz w:val="24"/>
                              <w:szCs w:val="24"/>
                            </w:rPr>
                          </w:pPr>
                        </w:p>
                        <w:p w14:paraId="5188C14E" w14:textId="77777777" w:rsidR="00A31D6A" w:rsidRDefault="00A31D6A" w:rsidP="00B919FC">
                          <w:pPr>
                            <w:spacing w:after="0" w:line="360" w:lineRule="auto"/>
                            <w:jc w:val="both"/>
                            <w:rPr>
                              <w:rFonts w:ascii="Times New Roman" w:hAnsi="Times New Roman" w:cs="Times New Roman"/>
                              <w:sz w:val="24"/>
                              <w:szCs w:val="24"/>
                            </w:rPr>
                          </w:pPr>
                        </w:p>
                        <w:p w14:paraId="066CB7AA" w14:textId="77777777" w:rsidR="00A31D6A" w:rsidRDefault="00A31D6A" w:rsidP="00B919FC">
                          <w:pPr>
                            <w:spacing w:after="0" w:line="360" w:lineRule="auto"/>
                            <w:jc w:val="both"/>
                            <w:rPr>
                              <w:rFonts w:ascii="Times New Roman" w:hAnsi="Times New Roman" w:cs="Times New Roman"/>
                              <w:sz w:val="24"/>
                              <w:szCs w:val="24"/>
                            </w:rPr>
                          </w:pPr>
                        </w:p>
                        <w:p w14:paraId="22F8C8B9" w14:textId="77777777" w:rsidR="00A31D6A" w:rsidRDefault="00A31D6A" w:rsidP="00B919FC">
                          <w:pPr>
                            <w:spacing w:after="0" w:line="360" w:lineRule="auto"/>
                            <w:jc w:val="both"/>
                            <w:rPr>
                              <w:rFonts w:ascii="Times New Roman" w:hAnsi="Times New Roman" w:cs="Times New Roman"/>
                              <w:sz w:val="24"/>
                              <w:szCs w:val="24"/>
                            </w:rPr>
                          </w:pPr>
                        </w:p>
                        <w:p w14:paraId="6F469092" w14:textId="4F7D04D3" w:rsidR="00B919FC" w:rsidRPr="00B919FC" w:rsidRDefault="00B919FC" w:rsidP="00637CFA">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GB"/>
                            </w:rPr>
                            <w:drawing>
                              <wp:inline distT="0" distB="0" distL="0" distR="0" wp14:anchorId="33A11E56" wp14:editId="2F747D54">
                                <wp:extent cx="1069579" cy="97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S logo.png"/>
                                        <pic:cNvPicPr/>
                                      </pic:nvPicPr>
                                      <pic:blipFill>
                                        <a:blip r:embed="rId9">
                                          <a:extLst>
                                            <a:ext uri="{28A0092B-C50C-407E-A947-70E740481C1C}">
                                              <a14:useLocalDpi xmlns:a14="http://schemas.microsoft.com/office/drawing/2010/main" val="0"/>
                                            </a:ext>
                                          </a:extLst>
                                        </a:blip>
                                        <a:stretch>
                                          <a:fillRect/>
                                        </a:stretch>
                                      </pic:blipFill>
                                      <pic:spPr>
                                        <a:xfrm>
                                          <a:off x="0" y="0"/>
                                          <a:ext cx="1079722" cy="987174"/>
                                        </a:xfrm>
                                        <a:prstGeom prst="rect">
                                          <a:avLst/>
                                        </a:prstGeom>
                                      </pic:spPr>
                                    </pic:pic>
                                  </a:graphicData>
                                </a:graphic>
                              </wp:inline>
                            </w:drawing>
                          </w:r>
                        </w:p>
                        <w:p w14:paraId="0125233C" w14:textId="77777777" w:rsidR="00B919FC" w:rsidRPr="00007C47" w:rsidRDefault="00B919FC" w:rsidP="00637CFA">
                          <w:pPr>
                            <w:spacing w:after="0" w:line="360" w:lineRule="auto"/>
                            <w:jc w:val="center"/>
                            <w:rPr>
                              <w:rFonts w:ascii="Times New Roman" w:hAnsi="Times New Roman" w:cs="Times New Roman"/>
                              <w:color w:val="008080"/>
                              <w:sz w:val="28"/>
                              <w:szCs w:val="28"/>
                            </w:rPr>
                          </w:pPr>
                        </w:p>
                        <w:p w14:paraId="25E9D757" w14:textId="27ECF364" w:rsidR="00B919FC" w:rsidRPr="00B919FC" w:rsidRDefault="00B919FC">
                          <w:pPr>
                            <w:pStyle w:val="NoSpacing"/>
                            <w:jc w:val="right"/>
                            <w:rPr>
                              <w:color w:val="4F81BD" w:themeColor="accent1"/>
                              <w:sz w:val="28"/>
                              <w:szCs w:val="28"/>
                            </w:rPr>
                          </w:pPr>
                        </w:p>
                      </w:txbxContent>
                    </v:textbox>
                    <w10:wrap type="tight" anchorx="page" anchory="page"/>
                  </v:shape>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7612DE24" wp14:editId="4CE0FAA5">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6DA7B" w14:textId="5AA7919F" w:rsidR="00B919FC" w:rsidRPr="00BC26ED" w:rsidRDefault="00F313D5">
                                <w:pPr>
                                  <w:jc w:val="right"/>
                                  <w:rPr>
                                    <w:color w:val="008080"/>
                                    <w:sz w:val="64"/>
                                    <w:szCs w:val="64"/>
                                  </w:rPr>
                                </w:pPr>
                                <w:sdt>
                                  <w:sdtPr>
                                    <w:rPr>
                                      <w:caps/>
                                      <w:color w:val="0080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919FC" w:rsidRPr="00BC26ED">
                                      <w:rPr>
                                        <w:caps/>
                                        <w:color w:val="008080"/>
                                        <w:sz w:val="64"/>
                                        <w:szCs w:val="64"/>
                                      </w:rPr>
                                      <w:t>Protective Costs Orders in Northern Ireland:</w:t>
                                    </w:r>
                                  </w:sdtContent>
                                </w:sdt>
                              </w:p>
                              <w:sdt>
                                <w:sdtPr>
                                  <w:rPr>
                                    <w:b/>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286B2A" w14:textId="39DC520F" w:rsidR="00B919FC" w:rsidRPr="00B919FC" w:rsidRDefault="00B919FC">
                                    <w:pPr>
                                      <w:jc w:val="right"/>
                                      <w:rPr>
                                        <w:b/>
                                        <w:smallCaps/>
                                        <w:color w:val="404040" w:themeColor="text1" w:themeTint="BF"/>
                                        <w:sz w:val="36"/>
                                        <w:szCs w:val="36"/>
                                      </w:rPr>
                                    </w:pPr>
                                    <w:r w:rsidRPr="00B919FC">
                                      <w:rPr>
                                        <w:b/>
                                        <w:color w:val="404040" w:themeColor="text1" w:themeTint="BF"/>
                                        <w:sz w:val="36"/>
                                        <w:szCs w:val="36"/>
                                      </w:rPr>
                                      <w:t>A Guidance Note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612DE24"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16F6DA7B" w14:textId="5AA7919F" w:rsidR="00B919FC" w:rsidRPr="00BC26ED" w:rsidRDefault="00E343D1">
                          <w:pPr>
                            <w:jc w:val="right"/>
                            <w:rPr>
                              <w:color w:val="008080"/>
                              <w:sz w:val="64"/>
                              <w:szCs w:val="64"/>
                            </w:rPr>
                          </w:pPr>
                          <w:sdt>
                            <w:sdtPr>
                              <w:rPr>
                                <w:caps/>
                                <w:color w:val="0080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919FC" w:rsidRPr="00BC26ED">
                                <w:rPr>
                                  <w:caps/>
                                  <w:color w:val="008080"/>
                                  <w:sz w:val="64"/>
                                  <w:szCs w:val="64"/>
                                </w:rPr>
                                <w:t>Protective Costs Orders in Northern Ireland:</w:t>
                              </w:r>
                            </w:sdtContent>
                          </w:sdt>
                        </w:p>
                        <w:sdt>
                          <w:sdtPr>
                            <w:rPr>
                              <w:b/>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286B2A" w14:textId="39DC520F" w:rsidR="00B919FC" w:rsidRPr="00B919FC" w:rsidRDefault="00B919FC">
                              <w:pPr>
                                <w:jc w:val="right"/>
                                <w:rPr>
                                  <w:b/>
                                  <w:smallCaps/>
                                  <w:color w:val="404040" w:themeColor="text1" w:themeTint="BF"/>
                                  <w:sz w:val="36"/>
                                  <w:szCs w:val="36"/>
                                </w:rPr>
                              </w:pPr>
                              <w:r w:rsidRPr="00B919FC">
                                <w:rPr>
                                  <w:b/>
                                  <w:color w:val="404040" w:themeColor="text1" w:themeTint="BF"/>
                                  <w:sz w:val="36"/>
                                  <w:szCs w:val="36"/>
                                </w:rPr>
                                <w:t>A Guidance Note</w:t>
                              </w:r>
                            </w:p>
                          </w:sdtContent>
                        </w:sdt>
                      </w:txbxContent>
                    </v:textbox>
                    <w10:wrap type="square" anchorx="page" anchory="page"/>
                  </v:shape>
                </w:pict>
              </mc:Fallback>
            </mc:AlternateContent>
          </w:r>
        </w:p>
        <w:p w14:paraId="74C2CBD2" w14:textId="29048471" w:rsidR="00B919FC" w:rsidRDefault="00B919F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sdtContent>
    </w:sdt>
    <w:p w14:paraId="2C5478E1" w14:textId="77777777" w:rsidR="00B919FC" w:rsidRDefault="00B919FC" w:rsidP="00DB4176">
      <w:pPr>
        <w:spacing w:after="0" w:line="240" w:lineRule="auto"/>
        <w:rPr>
          <w:rFonts w:ascii="Times New Roman" w:hAnsi="Times New Roman" w:cs="Times New Roman"/>
          <w:b/>
          <w:sz w:val="28"/>
          <w:szCs w:val="28"/>
          <w:u w:val="single"/>
        </w:rPr>
      </w:pPr>
    </w:p>
    <w:p w14:paraId="1C0CDD4A" w14:textId="70123457" w:rsidR="00E82CB2" w:rsidRDefault="00E82CB2" w:rsidP="00DB4176">
      <w:pPr>
        <w:spacing w:after="0" w:line="240" w:lineRule="auto"/>
        <w:rPr>
          <w:rFonts w:ascii="Times New Roman" w:hAnsi="Times New Roman" w:cs="Times New Roman"/>
          <w:b/>
          <w:sz w:val="28"/>
          <w:szCs w:val="28"/>
          <w:u w:val="single"/>
        </w:rPr>
      </w:pPr>
      <w:r w:rsidRPr="00BE17D4">
        <w:rPr>
          <w:rFonts w:ascii="Times New Roman" w:hAnsi="Times New Roman" w:cs="Times New Roman"/>
          <w:b/>
          <w:sz w:val="28"/>
          <w:szCs w:val="28"/>
          <w:u w:val="single"/>
        </w:rPr>
        <w:t>Introduction</w:t>
      </w:r>
    </w:p>
    <w:p w14:paraId="6A138399" w14:textId="77777777" w:rsidR="00DB4176" w:rsidRPr="00DB4176" w:rsidRDefault="00DB4176" w:rsidP="00DB4176">
      <w:pPr>
        <w:spacing w:after="0" w:line="240" w:lineRule="auto"/>
        <w:rPr>
          <w:rFonts w:ascii="Times New Roman" w:hAnsi="Times New Roman" w:cs="Times New Roman"/>
          <w:sz w:val="24"/>
          <w:szCs w:val="24"/>
        </w:rPr>
      </w:pPr>
    </w:p>
    <w:p w14:paraId="3E7660A7" w14:textId="58503D75" w:rsidR="00F918A3" w:rsidRPr="00183110" w:rsidRDefault="00F918A3" w:rsidP="00FC7AD0">
      <w:pPr>
        <w:jc w:val="both"/>
        <w:rPr>
          <w:rFonts w:ascii="Times New Roman" w:hAnsi="Times New Roman" w:cs="Times New Roman"/>
          <w:sz w:val="24"/>
          <w:szCs w:val="24"/>
        </w:rPr>
      </w:pPr>
      <w:r w:rsidRPr="00183110">
        <w:rPr>
          <w:rFonts w:ascii="Times New Roman" w:hAnsi="Times New Roman" w:cs="Times New Roman"/>
          <w:sz w:val="24"/>
          <w:szCs w:val="24"/>
        </w:rPr>
        <w:t>P</w:t>
      </w:r>
      <w:r w:rsidR="009E4547" w:rsidRPr="00183110">
        <w:rPr>
          <w:rFonts w:ascii="Times New Roman" w:hAnsi="Times New Roman" w:cs="Times New Roman"/>
          <w:sz w:val="24"/>
          <w:szCs w:val="24"/>
        </w:rPr>
        <w:t xml:space="preserve">rotective </w:t>
      </w:r>
      <w:r w:rsidRPr="00183110">
        <w:rPr>
          <w:rFonts w:ascii="Times New Roman" w:hAnsi="Times New Roman" w:cs="Times New Roman"/>
          <w:sz w:val="24"/>
          <w:szCs w:val="24"/>
        </w:rPr>
        <w:t>C</w:t>
      </w:r>
      <w:r w:rsidR="009E4547" w:rsidRPr="00183110">
        <w:rPr>
          <w:rFonts w:ascii="Times New Roman" w:hAnsi="Times New Roman" w:cs="Times New Roman"/>
          <w:sz w:val="24"/>
          <w:szCs w:val="24"/>
        </w:rPr>
        <w:t xml:space="preserve">osts </w:t>
      </w:r>
      <w:r w:rsidRPr="00183110">
        <w:rPr>
          <w:rFonts w:ascii="Times New Roman" w:hAnsi="Times New Roman" w:cs="Times New Roman"/>
          <w:sz w:val="24"/>
          <w:szCs w:val="24"/>
        </w:rPr>
        <w:t>O</w:t>
      </w:r>
      <w:r w:rsidR="009E4547" w:rsidRPr="00183110">
        <w:rPr>
          <w:rFonts w:ascii="Times New Roman" w:hAnsi="Times New Roman" w:cs="Times New Roman"/>
          <w:sz w:val="24"/>
          <w:szCs w:val="24"/>
        </w:rPr>
        <w:t>rders (PCOs)</w:t>
      </w:r>
      <w:r w:rsidRPr="00183110">
        <w:rPr>
          <w:rFonts w:ascii="Times New Roman" w:hAnsi="Times New Roman" w:cs="Times New Roman"/>
          <w:sz w:val="24"/>
          <w:szCs w:val="24"/>
        </w:rPr>
        <w:t xml:space="preserve"> are orders from the court </w:t>
      </w:r>
      <w:r w:rsidR="00E67CF1" w:rsidRPr="00183110">
        <w:rPr>
          <w:rFonts w:ascii="Times New Roman" w:hAnsi="Times New Roman" w:cs="Times New Roman"/>
          <w:sz w:val="24"/>
          <w:szCs w:val="24"/>
        </w:rPr>
        <w:t>which</w:t>
      </w:r>
      <w:r w:rsidRPr="00183110">
        <w:rPr>
          <w:rFonts w:ascii="Times New Roman" w:hAnsi="Times New Roman" w:cs="Times New Roman"/>
          <w:sz w:val="24"/>
          <w:szCs w:val="24"/>
        </w:rPr>
        <w:t xml:space="preserve"> </w:t>
      </w:r>
      <w:r w:rsidR="00E67CF1" w:rsidRPr="00183110">
        <w:rPr>
          <w:rFonts w:ascii="Times New Roman" w:hAnsi="Times New Roman" w:cs="Times New Roman"/>
          <w:sz w:val="24"/>
          <w:szCs w:val="24"/>
        </w:rPr>
        <w:t>limit the</w:t>
      </w:r>
      <w:r w:rsidRPr="00183110">
        <w:rPr>
          <w:rFonts w:ascii="Times New Roman" w:hAnsi="Times New Roman" w:cs="Times New Roman"/>
          <w:sz w:val="24"/>
          <w:szCs w:val="24"/>
        </w:rPr>
        <w:t xml:space="preserve"> costs </w:t>
      </w:r>
      <w:r w:rsidR="00E67CF1" w:rsidRPr="00183110">
        <w:rPr>
          <w:rFonts w:ascii="Times New Roman" w:hAnsi="Times New Roman" w:cs="Times New Roman"/>
          <w:sz w:val="24"/>
          <w:szCs w:val="24"/>
        </w:rPr>
        <w:t xml:space="preserve">to be </w:t>
      </w:r>
      <w:r w:rsidRPr="00183110">
        <w:rPr>
          <w:rFonts w:ascii="Times New Roman" w:hAnsi="Times New Roman" w:cs="Times New Roman"/>
          <w:sz w:val="24"/>
          <w:szCs w:val="24"/>
        </w:rPr>
        <w:t>awarded in legal proceedings</w:t>
      </w:r>
      <w:r w:rsidR="00E67CF1" w:rsidRPr="00183110">
        <w:rPr>
          <w:rFonts w:ascii="Times New Roman" w:hAnsi="Times New Roman" w:cs="Times New Roman"/>
          <w:sz w:val="24"/>
          <w:szCs w:val="24"/>
        </w:rPr>
        <w:t xml:space="preserve">.  </w:t>
      </w:r>
      <w:r w:rsidR="00183110" w:rsidRPr="00183110">
        <w:rPr>
          <w:rFonts w:ascii="Times New Roman" w:hAnsi="Times New Roman" w:cs="Times New Roman"/>
          <w:sz w:val="24"/>
          <w:szCs w:val="24"/>
        </w:rPr>
        <w:t>A PCO</w:t>
      </w:r>
      <w:r w:rsidR="002F59A9" w:rsidRPr="00183110">
        <w:rPr>
          <w:rFonts w:ascii="Times New Roman" w:hAnsi="Times New Roman" w:cs="Times New Roman"/>
          <w:sz w:val="24"/>
          <w:szCs w:val="24"/>
        </w:rPr>
        <w:t xml:space="preserve"> allow</w:t>
      </w:r>
      <w:r w:rsidR="00183110" w:rsidRPr="00183110">
        <w:rPr>
          <w:rFonts w:ascii="Times New Roman" w:hAnsi="Times New Roman" w:cs="Times New Roman"/>
          <w:sz w:val="24"/>
          <w:szCs w:val="24"/>
        </w:rPr>
        <w:t>s an</w:t>
      </w:r>
      <w:r w:rsidR="002F59A9" w:rsidRPr="00183110">
        <w:rPr>
          <w:rFonts w:ascii="Times New Roman" w:hAnsi="Times New Roman" w:cs="Times New Roman"/>
          <w:sz w:val="24"/>
          <w:szCs w:val="24"/>
        </w:rPr>
        <w:t xml:space="preserve"> applicant</w:t>
      </w:r>
      <w:r w:rsidR="00E51127">
        <w:rPr>
          <w:rFonts w:ascii="Times New Roman" w:hAnsi="Times New Roman" w:cs="Times New Roman"/>
          <w:sz w:val="24"/>
          <w:szCs w:val="24"/>
        </w:rPr>
        <w:t xml:space="preserve"> </w:t>
      </w:r>
      <w:r w:rsidRPr="00183110">
        <w:rPr>
          <w:rFonts w:ascii="Times New Roman" w:hAnsi="Times New Roman" w:cs="Times New Roman"/>
          <w:sz w:val="24"/>
          <w:szCs w:val="24"/>
        </w:rPr>
        <w:t>of limited financial means access to the court</w:t>
      </w:r>
      <w:r w:rsidR="002F59A9" w:rsidRPr="00183110">
        <w:rPr>
          <w:rFonts w:ascii="Times New Roman" w:hAnsi="Times New Roman" w:cs="Times New Roman"/>
          <w:sz w:val="24"/>
          <w:szCs w:val="24"/>
        </w:rPr>
        <w:t>s</w:t>
      </w:r>
      <w:r w:rsidRPr="00183110">
        <w:rPr>
          <w:rFonts w:ascii="Times New Roman" w:hAnsi="Times New Roman" w:cs="Times New Roman"/>
          <w:sz w:val="24"/>
          <w:szCs w:val="24"/>
        </w:rPr>
        <w:t xml:space="preserve">, in order to advance </w:t>
      </w:r>
      <w:r w:rsidR="00BE17D4">
        <w:rPr>
          <w:rFonts w:ascii="Times New Roman" w:hAnsi="Times New Roman" w:cs="Times New Roman"/>
          <w:sz w:val="24"/>
          <w:szCs w:val="24"/>
        </w:rPr>
        <w:t>their case.</w:t>
      </w:r>
      <w:r w:rsidR="00E67CF1" w:rsidRPr="00183110">
        <w:rPr>
          <w:rFonts w:ascii="Times New Roman" w:hAnsi="Times New Roman" w:cs="Times New Roman"/>
          <w:sz w:val="24"/>
          <w:szCs w:val="24"/>
        </w:rPr>
        <w:t xml:space="preserve">  PCOs enable l</w:t>
      </w:r>
      <w:r w:rsidRPr="00183110">
        <w:rPr>
          <w:rFonts w:ascii="Times New Roman" w:hAnsi="Times New Roman" w:cs="Times New Roman"/>
          <w:sz w:val="24"/>
          <w:szCs w:val="24"/>
        </w:rPr>
        <w:t>egal issues</w:t>
      </w:r>
      <w:r w:rsidR="00E67CF1" w:rsidRPr="00183110">
        <w:rPr>
          <w:rFonts w:ascii="Times New Roman" w:hAnsi="Times New Roman" w:cs="Times New Roman"/>
          <w:sz w:val="24"/>
          <w:szCs w:val="24"/>
        </w:rPr>
        <w:t xml:space="preserve"> to be clarified</w:t>
      </w:r>
      <w:r w:rsidRPr="00183110">
        <w:rPr>
          <w:rFonts w:ascii="Times New Roman" w:hAnsi="Times New Roman" w:cs="Times New Roman"/>
          <w:sz w:val="24"/>
          <w:szCs w:val="24"/>
        </w:rPr>
        <w:t xml:space="preserve"> for the benefit of the public, without substantial costs being made against </w:t>
      </w:r>
      <w:r w:rsidR="00E67CF1" w:rsidRPr="00183110">
        <w:rPr>
          <w:rFonts w:ascii="Times New Roman" w:hAnsi="Times New Roman" w:cs="Times New Roman"/>
          <w:sz w:val="24"/>
          <w:szCs w:val="24"/>
        </w:rPr>
        <w:t>the applicant</w:t>
      </w:r>
      <w:r w:rsidR="00183110" w:rsidRPr="00183110">
        <w:rPr>
          <w:rFonts w:ascii="Times New Roman" w:hAnsi="Times New Roman" w:cs="Times New Roman"/>
          <w:sz w:val="24"/>
          <w:szCs w:val="24"/>
        </w:rPr>
        <w:t xml:space="preserve"> </w:t>
      </w:r>
      <w:r w:rsidR="002F59A9" w:rsidRPr="00183110">
        <w:rPr>
          <w:rFonts w:ascii="Times New Roman" w:hAnsi="Times New Roman" w:cs="Times New Roman"/>
          <w:sz w:val="24"/>
          <w:szCs w:val="24"/>
        </w:rPr>
        <w:t>if the case is</w:t>
      </w:r>
      <w:r w:rsidRPr="00183110">
        <w:rPr>
          <w:rFonts w:ascii="Times New Roman" w:hAnsi="Times New Roman" w:cs="Times New Roman"/>
          <w:sz w:val="24"/>
          <w:szCs w:val="24"/>
        </w:rPr>
        <w:t xml:space="preserve"> lost.</w:t>
      </w:r>
    </w:p>
    <w:p w14:paraId="1629921D" w14:textId="2BF9F144" w:rsidR="00F918A3" w:rsidRPr="00183110" w:rsidRDefault="00F918A3" w:rsidP="00FC7AD0">
      <w:pPr>
        <w:jc w:val="both"/>
        <w:rPr>
          <w:rFonts w:ascii="Times New Roman" w:hAnsi="Times New Roman" w:cs="Times New Roman"/>
          <w:sz w:val="24"/>
          <w:szCs w:val="24"/>
        </w:rPr>
      </w:pPr>
      <w:r w:rsidRPr="00183110">
        <w:rPr>
          <w:rFonts w:ascii="Times New Roman" w:hAnsi="Times New Roman" w:cs="Times New Roman"/>
          <w:sz w:val="24"/>
          <w:szCs w:val="24"/>
        </w:rPr>
        <w:t xml:space="preserve">The PILS Project is committed to supporting public interest litigation and </w:t>
      </w:r>
      <w:r w:rsidR="002F59A9" w:rsidRPr="00183110">
        <w:rPr>
          <w:rFonts w:ascii="Times New Roman" w:hAnsi="Times New Roman" w:cs="Times New Roman"/>
          <w:sz w:val="24"/>
          <w:szCs w:val="24"/>
        </w:rPr>
        <w:t xml:space="preserve">to </w:t>
      </w:r>
      <w:r w:rsidR="00E67CF1" w:rsidRPr="00183110">
        <w:rPr>
          <w:rFonts w:ascii="Times New Roman" w:hAnsi="Times New Roman" w:cs="Times New Roman"/>
          <w:sz w:val="24"/>
          <w:szCs w:val="24"/>
        </w:rPr>
        <w:t>tackling</w:t>
      </w:r>
      <w:r w:rsidRPr="00183110">
        <w:rPr>
          <w:rFonts w:ascii="Times New Roman" w:hAnsi="Times New Roman" w:cs="Times New Roman"/>
          <w:sz w:val="24"/>
          <w:szCs w:val="24"/>
        </w:rPr>
        <w:t xml:space="preserve"> barriers which </w:t>
      </w:r>
      <w:r w:rsidR="00E5232F">
        <w:rPr>
          <w:rFonts w:ascii="Times New Roman" w:hAnsi="Times New Roman" w:cs="Times New Roman"/>
          <w:sz w:val="24"/>
          <w:szCs w:val="24"/>
        </w:rPr>
        <w:t>hinder people using public interest</w:t>
      </w:r>
      <w:r w:rsidR="00E67CF1" w:rsidRPr="00183110">
        <w:rPr>
          <w:rFonts w:ascii="Times New Roman" w:hAnsi="Times New Roman" w:cs="Times New Roman"/>
          <w:sz w:val="24"/>
          <w:szCs w:val="24"/>
        </w:rPr>
        <w:t xml:space="preserve"> litigation to effect change</w:t>
      </w:r>
      <w:r w:rsidRPr="00183110">
        <w:rPr>
          <w:rFonts w:ascii="Times New Roman" w:hAnsi="Times New Roman" w:cs="Times New Roman"/>
          <w:sz w:val="24"/>
          <w:szCs w:val="24"/>
        </w:rPr>
        <w:t xml:space="preserve">.  </w:t>
      </w:r>
      <w:r w:rsidR="002F59A9" w:rsidRPr="00183110">
        <w:rPr>
          <w:rFonts w:ascii="Times New Roman" w:hAnsi="Times New Roman" w:cs="Times New Roman"/>
          <w:sz w:val="24"/>
          <w:szCs w:val="24"/>
        </w:rPr>
        <w:t>PCOs</w:t>
      </w:r>
      <w:r w:rsidR="00641948">
        <w:rPr>
          <w:rFonts w:ascii="Times New Roman" w:hAnsi="Times New Roman" w:cs="Times New Roman"/>
          <w:sz w:val="24"/>
          <w:szCs w:val="24"/>
        </w:rPr>
        <w:t xml:space="preserve"> help to </w:t>
      </w:r>
      <w:r w:rsidR="00E67CF1" w:rsidRPr="00183110">
        <w:rPr>
          <w:rFonts w:ascii="Times New Roman" w:hAnsi="Times New Roman" w:cs="Times New Roman"/>
          <w:sz w:val="24"/>
          <w:szCs w:val="24"/>
        </w:rPr>
        <w:t>make</w:t>
      </w:r>
      <w:r w:rsidRPr="00183110">
        <w:rPr>
          <w:rFonts w:ascii="Times New Roman" w:hAnsi="Times New Roman" w:cs="Times New Roman"/>
          <w:sz w:val="24"/>
          <w:szCs w:val="24"/>
        </w:rPr>
        <w:t xml:space="preserve"> justice more </w:t>
      </w:r>
      <w:r w:rsidR="00183110" w:rsidRPr="00183110">
        <w:rPr>
          <w:rFonts w:ascii="Times New Roman" w:hAnsi="Times New Roman" w:cs="Times New Roman"/>
          <w:sz w:val="24"/>
          <w:szCs w:val="24"/>
        </w:rPr>
        <w:t xml:space="preserve">accessible.  </w:t>
      </w:r>
    </w:p>
    <w:p w14:paraId="2BBB15CA" w14:textId="5A14153A" w:rsidR="003654A0" w:rsidRPr="00183110" w:rsidRDefault="00E82CB2" w:rsidP="00FC7AD0">
      <w:pPr>
        <w:jc w:val="both"/>
        <w:rPr>
          <w:rFonts w:ascii="Times New Roman" w:hAnsi="Times New Roman" w:cs="Times New Roman"/>
          <w:sz w:val="24"/>
          <w:szCs w:val="24"/>
        </w:rPr>
      </w:pPr>
      <w:r w:rsidRPr="00183110">
        <w:rPr>
          <w:rFonts w:ascii="Times New Roman" w:hAnsi="Times New Roman" w:cs="Times New Roman"/>
          <w:sz w:val="24"/>
          <w:szCs w:val="24"/>
        </w:rPr>
        <w:t>The PILS Project has produce</w:t>
      </w:r>
      <w:r w:rsidR="00E67CF1" w:rsidRPr="00183110">
        <w:rPr>
          <w:rFonts w:ascii="Times New Roman" w:hAnsi="Times New Roman" w:cs="Times New Roman"/>
          <w:sz w:val="24"/>
          <w:szCs w:val="24"/>
        </w:rPr>
        <w:t>d</w:t>
      </w:r>
      <w:r w:rsidRPr="00183110">
        <w:rPr>
          <w:rFonts w:ascii="Times New Roman" w:hAnsi="Times New Roman" w:cs="Times New Roman"/>
          <w:sz w:val="24"/>
          <w:szCs w:val="24"/>
        </w:rPr>
        <w:t xml:space="preserve"> </w:t>
      </w:r>
      <w:r w:rsidR="00E67CF1" w:rsidRPr="00183110">
        <w:rPr>
          <w:rFonts w:ascii="Times New Roman" w:hAnsi="Times New Roman" w:cs="Times New Roman"/>
          <w:sz w:val="24"/>
          <w:szCs w:val="24"/>
        </w:rPr>
        <w:t>this</w:t>
      </w:r>
      <w:r w:rsidR="00E67CF1" w:rsidRPr="00183110">
        <w:rPr>
          <w:rFonts w:ascii="Times New Roman" w:hAnsi="Times New Roman" w:cs="Times New Roman"/>
          <w:color w:val="FF0000"/>
          <w:sz w:val="24"/>
          <w:szCs w:val="24"/>
        </w:rPr>
        <w:t xml:space="preserve"> </w:t>
      </w:r>
      <w:r w:rsidR="00487DEB" w:rsidRPr="00BE17D4">
        <w:rPr>
          <w:rFonts w:ascii="Times New Roman" w:hAnsi="Times New Roman" w:cs="Times New Roman"/>
          <w:sz w:val="24"/>
          <w:szCs w:val="24"/>
        </w:rPr>
        <w:t>guidance note</w:t>
      </w:r>
      <w:r w:rsidRPr="00BE17D4">
        <w:rPr>
          <w:rFonts w:ascii="Times New Roman" w:hAnsi="Times New Roman" w:cs="Times New Roman"/>
          <w:sz w:val="24"/>
          <w:szCs w:val="24"/>
        </w:rPr>
        <w:t xml:space="preserve"> </w:t>
      </w:r>
      <w:r w:rsidRPr="00183110">
        <w:rPr>
          <w:rFonts w:ascii="Times New Roman" w:hAnsi="Times New Roman" w:cs="Times New Roman"/>
          <w:sz w:val="24"/>
          <w:szCs w:val="24"/>
        </w:rPr>
        <w:t xml:space="preserve">on </w:t>
      </w:r>
      <w:r w:rsidR="002F59A9" w:rsidRPr="00183110">
        <w:rPr>
          <w:rFonts w:ascii="Times New Roman" w:hAnsi="Times New Roman" w:cs="Times New Roman"/>
          <w:sz w:val="24"/>
          <w:szCs w:val="24"/>
        </w:rPr>
        <w:t>PCOs</w:t>
      </w:r>
      <w:r w:rsidRPr="00183110">
        <w:rPr>
          <w:rFonts w:ascii="Times New Roman" w:hAnsi="Times New Roman" w:cs="Times New Roman"/>
          <w:sz w:val="24"/>
          <w:szCs w:val="24"/>
        </w:rPr>
        <w:t xml:space="preserve"> </w:t>
      </w:r>
      <w:r w:rsidR="00E67CF1" w:rsidRPr="00183110">
        <w:rPr>
          <w:rFonts w:ascii="Times New Roman" w:hAnsi="Times New Roman" w:cs="Times New Roman"/>
          <w:sz w:val="24"/>
          <w:szCs w:val="24"/>
        </w:rPr>
        <w:t>to assist t</w:t>
      </w:r>
      <w:r w:rsidRPr="00183110">
        <w:rPr>
          <w:rFonts w:ascii="Times New Roman" w:hAnsi="Times New Roman" w:cs="Times New Roman"/>
          <w:sz w:val="24"/>
          <w:szCs w:val="24"/>
        </w:rPr>
        <w:t xml:space="preserve">hose who wish to apply for </w:t>
      </w:r>
      <w:r w:rsidR="002F59A9" w:rsidRPr="00183110">
        <w:rPr>
          <w:rFonts w:ascii="Times New Roman" w:hAnsi="Times New Roman" w:cs="Times New Roman"/>
          <w:sz w:val="24"/>
          <w:szCs w:val="24"/>
        </w:rPr>
        <w:t>such an order</w:t>
      </w:r>
      <w:r w:rsidRPr="00183110">
        <w:rPr>
          <w:rFonts w:ascii="Times New Roman" w:hAnsi="Times New Roman" w:cs="Times New Roman"/>
          <w:sz w:val="24"/>
          <w:szCs w:val="24"/>
        </w:rPr>
        <w:t xml:space="preserve"> or </w:t>
      </w:r>
      <w:r w:rsidR="00E67CF1" w:rsidRPr="00183110">
        <w:rPr>
          <w:rFonts w:ascii="Times New Roman" w:hAnsi="Times New Roman" w:cs="Times New Roman"/>
          <w:sz w:val="24"/>
          <w:szCs w:val="24"/>
        </w:rPr>
        <w:t>who wish to</w:t>
      </w:r>
      <w:r w:rsidRPr="00183110">
        <w:rPr>
          <w:rFonts w:ascii="Times New Roman" w:hAnsi="Times New Roman" w:cs="Times New Roman"/>
          <w:sz w:val="24"/>
          <w:szCs w:val="24"/>
        </w:rPr>
        <w:t xml:space="preserve"> find out more</w:t>
      </w:r>
      <w:r w:rsidR="00153145" w:rsidRPr="00183110">
        <w:rPr>
          <w:rFonts w:ascii="Times New Roman" w:hAnsi="Times New Roman" w:cs="Times New Roman"/>
          <w:sz w:val="24"/>
          <w:szCs w:val="24"/>
        </w:rPr>
        <w:t xml:space="preserve"> about </w:t>
      </w:r>
      <w:r w:rsidR="00E67CF1" w:rsidRPr="00183110">
        <w:rPr>
          <w:rFonts w:ascii="Times New Roman" w:hAnsi="Times New Roman" w:cs="Times New Roman"/>
          <w:sz w:val="24"/>
          <w:szCs w:val="24"/>
        </w:rPr>
        <w:t>them</w:t>
      </w:r>
      <w:r w:rsidR="00E5232F">
        <w:rPr>
          <w:rFonts w:ascii="Times New Roman" w:hAnsi="Times New Roman" w:cs="Times New Roman"/>
          <w:sz w:val="24"/>
          <w:szCs w:val="24"/>
        </w:rPr>
        <w:t>.  There is limited</w:t>
      </w:r>
      <w:r w:rsidR="00641948">
        <w:rPr>
          <w:rFonts w:ascii="Times New Roman" w:hAnsi="Times New Roman" w:cs="Times New Roman"/>
          <w:sz w:val="24"/>
          <w:szCs w:val="24"/>
        </w:rPr>
        <w:t xml:space="preserve"> </w:t>
      </w:r>
      <w:r w:rsidR="00551A36">
        <w:rPr>
          <w:rFonts w:ascii="Times New Roman" w:hAnsi="Times New Roman" w:cs="Times New Roman"/>
          <w:sz w:val="24"/>
          <w:szCs w:val="24"/>
        </w:rPr>
        <w:t xml:space="preserve">court </w:t>
      </w:r>
      <w:r w:rsidR="00183110" w:rsidRPr="00183110">
        <w:rPr>
          <w:rFonts w:ascii="Times New Roman" w:hAnsi="Times New Roman" w:cs="Times New Roman"/>
          <w:sz w:val="24"/>
          <w:szCs w:val="24"/>
        </w:rPr>
        <w:t xml:space="preserve">guidance </w:t>
      </w:r>
      <w:r w:rsidR="00551A36">
        <w:rPr>
          <w:rFonts w:ascii="Times New Roman" w:hAnsi="Times New Roman" w:cs="Times New Roman"/>
          <w:sz w:val="24"/>
          <w:szCs w:val="24"/>
        </w:rPr>
        <w:t xml:space="preserve">on </w:t>
      </w:r>
      <w:r w:rsidR="00183110" w:rsidRPr="00183110">
        <w:rPr>
          <w:rFonts w:ascii="Times New Roman" w:hAnsi="Times New Roman" w:cs="Times New Roman"/>
          <w:sz w:val="24"/>
          <w:szCs w:val="24"/>
        </w:rPr>
        <w:t>PCO</w:t>
      </w:r>
      <w:r w:rsidR="00551A36">
        <w:rPr>
          <w:rFonts w:ascii="Times New Roman" w:hAnsi="Times New Roman" w:cs="Times New Roman"/>
          <w:sz w:val="24"/>
          <w:szCs w:val="24"/>
        </w:rPr>
        <w:t>s</w:t>
      </w:r>
      <w:r w:rsidR="00183110" w:rsidRPr="00183110">
        <w:rPr>
          <w:rFonts w:ascii="Times New Roman" w:hAnsi="Times New Roman" w:cs="Times New Roman"/>
          <w:sz w:val="24"/>
          <w:szCs w:val="24"/>
        </w:rPr>
        <w:t>.</w:t>
      </w:r>
      <w:r w:rsidR="002F59A9" w:rsidRPr="00183110">
        <w:rPr>
          <w:rFonts w:ascii="Times New Roman" w:hAnsi="Times New Roman" w:cs="Times New Roman"/>
          <w:sz w:val="24"/>
          <w:szCs w:val="24"/>
        </w:rPr>
        <w:t xml:space="preserve">  Therefore </w:t>
      </w:r>
      <w:r w:rsidR="00F918A3" w:rsidRPr="00183110">
        <w:rPr>
          <w:rFonts w:ascii="Times New Roman" w:hAnsi="Times New Roman" w:cs="Times New Roman"/>
          <w:sz w:val="24"/>
          <w:szCs w:val="24"/>
        </w:rPr>
        <w:t xml:space="preserve">this </w:t>
      </w:r>
      <w:r w:rsidR="002F59A9" w:rsidRPr="00BE17D4">
        <w:rPr>
          <w:rFonts w:ascii="Times New Roman" w:hAnsi="Times New Roman" w:cs="Times New Roman"/>
          <w:sz w:val="24"/>
          <w:szCs w:val="24"/>
        </w:rPr>
        <w:t>g</w:t>
      </w:r>
      <w:r w:rsidR="00487DEB" w:rsidRPr="00BE17D4">
        <w:rPr>
          <w:rFonts w:ascii="Times New Roman" w:hAnsi="Times New Roman" w:cs="Times New Roman"/>
          <w:sz w:val="24"/>
          <w:szCs w:val="24"/>
        </w:rPr>
        <w:t xml:space="preserve">uidance note </w:t>
      </w:r>
      <w:r w:rsidR="00F918A3" w:rsidRPr="00183110">
        <w:rPr>
          <w:rFonts w:ascii="Times New Roman" w:hAnsi="Times New Roman" w:cs="Times New Roman"/>
          <w:sz w:val="24"/>
          <w:szCs w:val="24"/>
        </w:rPr>
        <w:t xml:space="preserve">will attempt to </w:t>
      </w:r>
      <w:r w:rsidR="002F59A9" w:rsidRPr="00183110">
        <w:rPr>
          <w:rFonts w:ascii="Times New Roman" w:hAnsi="Times New Roman" w:cs="Times New Roman"/>
          <w:sz w:val="24"/>
          <w:szCs w:val="24"/>
        </w:rPr>
        <w:t>steer</w:t>
      </w:r>
      <w:r w:rsidR="00E67CF1" w:rsidRPr="00183110">
        <w:rPr>
          <w:rFonts w:ascii="Times New Roman" w:hAnsi="Times New Roman" w:cs="Times New Roman"/>
          <w:sz w:val="24"/>
          <w:szCs w:val="24"/>
        </w:rPr>
        <w:t xml:space="preserve"> people on how to apply</w:t>
      </w:r>
      <w:r w:rsidR="00183110" w:rsidRPr="00183110">
        <w:rPr>
          <w:rFonts w:ascii="Times New Roman" w:hAnsi="Times New Roman" w:cs="Times New Roman"/>
          <w:sz w:val="24"/>
          <w:szCs w:val="24"/>
        </w:rPr>
        <w:t xml:space="preserve"> for a PCO.</w:t>
      </w:r>
    </w:p>
    <w:p w14:paraId="2AE29898" w14:textId="4F7F47A2" w:rsidR="00E82CB2" w:rsidRPr="00183110" w:rsidRDefault="00BE17D4" w:rsidP="00FC7AD0">
      <w:pPr>
        <w:jc w:val="both"/>
        <w:rPr>
          <w:rFonts w:ascii="Times New Roman" w:hAnsi="Times New Roman" w:cs="Times New Roman"/>
          <w:sz w:val="24"/>
          <w:szCs w:val="24"/>
        </w:rPr>
      </w:pPr>
      <w:r>
        <w:rPr>
          <w:rFonts w:ascii="Times New Roman" w:hAnsi="Times New Roman" w:cs="Times New Roman"/>
          <w:sz w:val="24"/>
          <w:szCs w:val="24"/>
        </w:rPr>
        <w:t xml:space="preserve">The PILS Project would like to acknowledge and thank </w:t>
      </w:r>
      <w:r w:rsidR="00E5232F">
        <w:rPr>
          <w:rFonts w:ascii="Times New Roman" w:hAnsi="Times New Roman" w:cs="Times New Roman"/>
          <w:sz w:val="24"/>
          <w:szCs w:val="24"/>
        </w:rPr>
        <w:t xml:space="preserve">Ms </w:t>
      </w:r>
      <w:r>
        <w:rPr>
          <w:rFonts w:ascii="Times New Roman" w:hAnsi="Times New Roman" w:cs="Times New Roman"/>
          <w:sz w:val="24"/>
          <w:szCs w:val="24"/>
        </w:rPr>
        <w:t>Orla Rooney B</w:t>
      </w:r>
      <w:r w:rsidR="003D29D6">
        <w:rPr>
          <w:rFonts w:ascii="Times New Roman" w:hAnsi="Times New Roman" w:cs="Times New Roman"/>
          <w:sz w:val="24"/>
          <w:szCs w:val="24"/>
        </w:rPr>
        <w:t>L who assisted in the research and compilation</w:t>
      </w:r>
      <w:r>
        <w:rPr>
          <w:rFonts w:ascii="Times New Roman" w:hAnsi="Times New Roman" w:cs="Times New Roman"/>
          <w:sz w:val="24"/>
          <w:szCs w:val="24"/>
        </w:rPr>
        <w:t xml:space="preserve"> of this guidance note.  </w:t>
      </w:r>
    </w:p>
    <w:p w14:paraId="3D9E8D71" w14:textId="77777777" w:rsidR="00686087" w:rsidRPr="00183110" w:rsidRDefault="00686087" w:rsidP="00FC7AD0">
      <w:pPr>
        <w:jc w:val="both"/>
        <w:rPr>
          <w:rFonts w:ascii="Times New Roman" w:hAnsi="Times New Roman" w:cs="Times New Roman"/>
          <w:sz w:val="24"/>
          <w:szCs w:val="24"/>
        </w:rPr>
      </w:pPr>
    </w:p>
    <w:p w14:paraId="1AF6A4A9" w14:textId="62C3D8BF" w:rsidR="00510F30" w:rsidRPr="00BE17D4" w:rsidRDefault="00510F30" w:rsidP="00FC7AD0">
      <w:pPr>
        <w:jc w:val="both"/>
        <w:rPr>
          <w:rFonts w:ascii="Times New Roman" w:hAnsi="Times New Roman" w:cs="Times New Roman"/>
          <w:b/>
          <w:sz w:val="28"/>
          <w:szCs w:val="28"/>
          <w:u w:val="single"/>
        </w:rPr>
      </w:pPr>
      <w:r w:rsidRPr="00BE17D4">
        <w:rPr>
          <w:rFonts w:ascii="Times New Roman" w:hAnsi="Times New Roman" w:cs="Times New Roman"/>
          <w:b/>
          <w:sz w:val="28"/>
          <w:szCs w:val="28"/>
          <w:u w:val="single"/>
        </w:rPr>
        <w:t>Disclaimer</w:t>
      </w:r>
    </w:p>
    <w:p w14:paraId="0381FC2A" w14:textId="55B5175C" w:rsidR="00E77CEC" w:rsidRPr="00183110" w:rsidRDefault="00510F30" w:rsidP="00FC7AD0">
      <w:pPr>
        <w:jc w:val="both"/>
        <w:rPr>
          <w:rFonts w:ascii="Times New Roman" w:hAnsi="Times New Roman" w:cs="Times New Roman"/>
          <w:sz w:val="24"/>
          <w:szCs w:val="24"/>
        </w:rPr>
      </w:pPr>
      <w:r w:rsidRPr="00183110">
        <w:rPr>
          <w:rFonts w:ascii="Times New Roman" w:hAnsi="Times New Roman" w:cs="Times New Roman"/>
          <w:sz w:val="24"/>
          <w:szCs w:val="24"/>
        </w:rPr>
        <w:t xml:space="preserve">This </w:t>
      </w:r>
      <w:r w:rsidR="00487DEB" w:rsidRPr="00BE17D4">
        <w:rPr>
          <w:rFonts w:ascii="Times New Roman" w:hAnsi="Times New Roman" w:cs="Times New Roman"/>
          <w:sz w:val="24"/>
          <w:szCs w:val="24"/>
        </w:rPr>
        <w:t>guidance note</w:t>
      </w:r>
      <w:r w:rsidRPr="00BE17D4">
        <w:rPr>
          <w:rFonts w:ascii="Times New Roman" w:hAnsi="Times New Roman" w:cs="Times New Roman"/>
          <w:sz w:val="24"/>
          <w:szCs w:val="24"/>
        </w:rPr>
        <w:t xml:space="preserve"> </w:t>
      </w:r>
      <w:r w:rsidRPr="00183110">
        <w:rPr>
          <w:rFonts w:ascii="Times New Roman" w:hAnsi="Times New Roman" w:cs="Times New Roman"/>
          <w:sz w:val="24"/>
          <w:szCs w:val="24"/>
        </w:rPr>
        <w:t>is for information only.  The PILS Project does not a</w:t>
      </w:r>
      <w:r w:rsidR="00E5232F">
        <w:rPr>
          <w:rFonts w:ascii="Times New Roman" w:hAnsi="Times New Roman" w:cs="Times New Roman"/>
          <w:sz w:val="24"/>
          <w:szCs w:val="24"/>
        </w:rPr>
        <w:t>ccept any legal responsibility</w:t>
      </w:r>
      <w:r w:rsidRPr="00183110">
        <w:rPr>
          <w:rFonts w:ascii="Times New Roman" w:hAnsi="Times New Roman" w:cs="Times New Roman"/>
          <w:sz w:val="24"/>
          <w:szCs w:val="24"/>
        </w:rPr>
        <w:t xml:space="preserve"> for any errors, howsoever caused.  It should not be construed as legal advice.  </w:t>
      </w:r>
    </w:p>
    <w:p w14:paraId="45E529D0" w14:textId="77777777" w:rsidR="00E77CEC" w:rsidRPr="00F57596" w:rsidRDefault="00E77CEC" w:rsidP="00DD5A29">
      <w:pPr>
        <w:spacing w:after="0" w:line="360" w:lineRule="auto"/>
        <w:jc w:val="both"/>
        <w:rPr>
          <w:rFonts w:ascii="Times New Roman" w:hAnsi="Times New Roman" w:cs="Times New Roman"/>
          <w:sz w:val="24"/>
          <w:szCs w:val="24"/>
        </w:rPr>
      </w:pPr>
    </w:p>
    <w:p w14:paraId="5B802000" w14:textId="77777777" w:rsidR="00DD5A29" w:rsidRPr="00F57596" w:rsidRDefault="00DD5A29" w:rsidP="00DD5A29">
      <w:pPr>
        <w:spacing w:after="0" w:line="360" w:lineRule="auto"/>
        <w:jc w:val="both"/>
        <w:rPr>
          <w:rFonts w:ascii="Times New Roman" w:hAnsi="Times New Roman" w:cs="Times New Roman"/>
          <w:b/>
          <w:sz w:val="24"/>
          <w:szCs w:val="24"/>
        </w:rPr>
      </w:pPr>
    </w:p>
    <w:p w14:paraId="5D587AE3" w14:textId="195B07A8" w:rsidR="00DD5A29" w:rsidRPr="00F57596" w:rsidRDefault="00DD5A29" w:rsidP="00E77CEC">
      <w:pPr>
        <w:spacing w:after="0" w:line="360" w:lineRule="auto"/>
        <w:rPr>
          <w:rFonts w:ascii="Times New Roman" w:hAnsi="Times New Roman" w:cs="Times New Roman"/>
          <w:i/>
          <w:sz w:val="24"/>
          <w:szCs w:val="24"/>
        </w:rPr>
      </w:pPr>
    </w:p>
    <w:p w14:paraId="6D10E889" w14:textId="77777777" w:rsidR="00E77CEC" w:rsidRDefault="00E77CE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678F7A3" w14:textId="5BF4D8F7" w:rsidR="00DD5A29" w:rsidRPr="00BE17D4" w:rsidRDefault="00302F7A" w:rsidP="00DD5A29">
      <w:pPr>
        <w:spacing w:after="0" w:line="360" w:lineRule="auto"/>
        <w:jc w:val="both"/>
        <w:rPr>
          <w:rFonts w:ascii="Times New Roman" w:hAnsi="Times New Roman" w:cs="Times New Roman"/>
          <w:b/>
          <w:sz w:val="28"/>
          <w:szCs w:val="28"/>
          <w:u w:val="single"/>
        </w:rPr>
      </w:pPr>
      <w:r w:rsidRPr="00BE17D4">
        <w:rPr>
          <w:rFonts w:ascii="Times New Roman" w:hAnsi="Times New Roman" w:cs="Times New Roman"/>
          <w:b/>
          <w:sz w:val="28"/>
          <w:szCs w:val="28"/>
          <w:u w:val="single"/>
        </w:rPr>
        <w:lastRenderedPageBreak/>
        <w:t xml:space="preserve">Contents </w:t>
      </w:r>
    </w:p>
    <w:p w14:paraId="1911682F" w14:textId="77777777" w:rsidR="00C677BC" w:rsidRPr="00F57596" w:rsidRDefault="00C677BC" w:rsidP="00DD5A29">
      <w:pPr>
        <w:spacing w:after="0" w:line="360" w:lineRule="auto"/>
        <w:jc w:val="both"/>
        <w:rPr>
          <w:rFonts w:ascii="Times New Roman" w:hAnsi="Times New Roman" w:cs="Times New Roman"/>
          <w:b/>
          <w:sz w:val="24"/>
          <w:szCs w:val="24"/>
        </w:rPr>
      </w:pPr>
    </w:p>
    <w:p w14:paraId="134EAD4A" w14:textId="09F095CB" w:rsidR="00AE61B9"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Definitions</w:t>
      </w:r>
    </w:p>
    <w:p w14:paraId="6D9F0E32" w14:textId="78A40C57"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Value of PCOs</w:t>
      </w:r>
    </w:p>
    <w:p w14:paraId="6DAF4983" w14:textId="18BD9DAD"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PCO criteria</w:t>
      </w:r>
    </w:p>
    <w:p w14:paraId="487A5938" w14:textId="41E9B878"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Caselaw</w:t>
      </w:r>
    </w:p>
    <w:p w14:paraId="3D56B1A4" w14:textId="1EA728BB"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Procedure</w:t>
      </w:r>
    </w:p>
    <w:p w14:paraId="3E56AFE8" w14:textId="58B0AD75"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Fees</w:t>
      </w:r>
    </w:p>
    <w:p w14:paraId="0DD2526C" w14:textId="2098A8AE"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Hearing</w:t>
      </w:r>
    </w:p>
    <w:p w14:paraId="0CFB5280" w14:textId="6216F2F9"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PCOs in environmental cases</w:t>
      </w:r>
    </w:p>
    <w:p w14:paraId="1B8BED2F" w14:textId="25741E90" w:rsidR="009D495D" w:rsidRPr="00674560" w:rsidRDefault="009D495D" w:rsidP="009D495D">
      <w:pPr>
        <w:pStyle w:val="ListParagraph"/>
        <w:numPr>
          <w:ilvl w:val="0"/>
          <w:numId w:val="1"/>
        </w:numPr>
        <w:spacing w:after="0" w:line="360" w:lineRule="auto"/>
        <w:jc w:val="both"/>
        <w:rPr>
          <w:rFonts w:ascii="Times New Roman" w:hAnsi="Times New Roman" w:cs="Times New Roman"/>
          <w:sz w:val="28"/>
          <w:szCs w:val="28"/>
        </w:rPr>
      </w:pPr>
      <w:r w:rsidRPr="00674560">
        <w:rPr>
          <w:rFonts w:ascii="Times New Roman" w:hAnsi="Times New Roman" w:cs="Times New Roman"/>
          <w:sz w:val="28"/>
          <w:szCs w:val="28"/>
        </w:rPr>
        <w:t xml:space="preserve">PCO template </w:t>
      </w:r>
    </w:p>
    <w:p w14:paraId="436F358F" w14:textId="77777777" w:rsidR="00D2168C" w:rsidRPr="00F57596" w:rsidRDefault="00D2168C" w:rsidP="00DD5A29">
      <w:pPr>
        <w:spacing w:after="0" w:line="360" w:lineRule="auto"/>
        <w:jc w:val="both"/>
        <w:rPr>
          <w:rFonts w:ascii="Times New Roman" w:hAnsi="Times New Roman" w:cs="Times New Roman"/>
          <w:b/>
          <w:sz w:val="24"/>
          <w:szCs w:val="24"/>
        </w:rPr>
      </w:pPr>
    </w:p>
    <w:p w14:paraId="12F180A3" w14:textId="77777777" w:rsidR="00DD5A29" w:rsidRPr="00F57596" w:rsidRDefault="00DD5A29" w:rsidP="00DD5A29">
      <w:pPr>
        <w:spacing w:after="0" w:line="360" w:lineRule="auto"/>
        <w:jc w:val="both"/>
        <w:rPr>
          <w:rFonts w:ascii="Times New Roman" w:hAnsi="Times New Roman" w:cs="Times New Roman"/>
          <w:b/>
          <w:sz w:val="24"/>
          <w:szCs w:val="24"/>
        </w:rPr>
      </w:pPr>
    </w:p>
    <w:p w14:paraId="55E0B9A4" w14:textId="2A6E236D" w:rsidR="00DD5A29" w:rsidRPr="00F57596" w:rsidRDefault="00DD5A29" w:rsidP="00C677BC">
      <w:pPr>
        <w:spacing w:after="0" w:line="360" w:lineRule="auto"/>
        <w:rPr>
          <w:rFonts w:ascii="Times New Roman" w:hAnsi="Times New Roman" w:cs="Times New Roman"/>
          <w:i/>
          <w:sz w:val="24"/>
          <w:szCs w:val="24"/>
        </w:rPr>
      </w:pPr>
    </w:p>
    <w:p w14:paraId="7BC75BFC" w14:textId="72DB25AB" w:rsidR="005C2858" w:rsidRPr="00B919FC" w:rsidRDefault="00C677BC" w:rsidP="00B919F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641948" w:rsidRPr="00BE17D4">
        <w:rPr>
          <w:rFonts w:ascii="Times New Roman" w:hAnsi="Times New Roman" w:cs="Times New Roman"/>
          <w:b/>
          <w:sz w:val="28"/>
          <w:szCs w:val="28"/>
          <w:u w:val="single"/>
        </w:rPr>
        <w:t xml:space="preserve">1. </w:t>
      </w:r>
      <w:r w:rsidR="004D1493" w:rsidRPr="00BE17D4">
        <w:rPr>
          <w:rFonts w:ascii="Times New Roman" w:hAnsi="Times New Roman" w:cs="Times New Roman"/>
          <w:b/>
          <w:sz w:val="28"/>
          <w:szCs w:val="28"/>
          <w:u w:val="single"/>
        </w:rPr>
        <w:t>Definition</w:t>
      </w:r>
      <w:r w:rsidR="00E73D1E" w:rsidRPr="00BE17D4">
        <w:rPr>
          <w:rFonts w:ascii="Times New Roman" w:hAnsi="Times New Roman" w:cs="Times New Roman"/>
          <w:b/>
          <w:sz w:val="28"/>
          <w:szCs w:val="28"/>
          <w:u w:val="single"/>
        </w:rPr>
        <w:t>s</w:t>
      </w:r>
    </w:p>
    <w:p w14:paraId="1476608B" w14:textId="77777777" w:rsidR="00E73D1E" w:rsidRDefault="00E73D1E" w:rsidP="00DD5A29">
      <w:pPr>
        <w:spacing w:after="0" w:line="360" w:lineRule="auto"/>
        <w:jc w:val="both"/>
        <w:rPr>
          <w:rFonts w:ascii="Times New Roman" w:hAnsi="Times New Roman" w:cs="Times New Roman"/>
          <w:b/>
          <w:sz w:val="24"/>
          <w:szCs w:val="24"/>
        </w:rPr>
      </w:pPr>
    </w:p>
    <w:p w14:paraId="40E88E6D" w14:textId="0BC7C883" w:rsidR="00E51127" w:rsidRDefault="00E51127" w:rsidP="00DD5A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Affidavit – </w:t>
      </w:r>
      <w:r w:rsidR="00FE5601">
        <w:rPr>
          <w:rFonts w:ascii="Times New Roman" w:hAnsi="Times New Roman" w:cs="Times New Roman"/>
          <w:sz w:val="24"/>
          <w:szCs w:val="24"/>
        </w:rPr>
        <w:t>A</w:t>
      </w:r>
      <w:r w:rsidRPr="00E51127">
        <w:rPr>
          <w:rFonts w:ascii="Times New Roman" w:hAnsi="Times New Roman" w:cs="Times New Roman"/>
          <w:sz w:val="24"/>
          <w:szCs w:val="24"/>
        </w:rPr>
        <w:t xml:space="preserve"> sworn statement lodged in court proceedings.</w:t>
      </w:r>
    </w:p>
    <w:p w14:paraId="0E0B6846" w14:textId="77777777" w:rsidR="00536404" w:rsidRDefault="00536404" w:rsidP="00DD5A29">
      <w:pPr>
        <w:spacing w:after="0" w:line="360" w:lineRule="auto"/>
        <w:jc w:val="both"/>
        <w:rPr>
          <w:rFonts w:ascii="Times New Roman" w:hAnsi="Times New Roman" w:cs="Times New Roman"/>
          <w:sz w:val="24"/>
          <w:szCs w:val="24"/>
        </w:rPr>
      </w:pPr>
    </w:p>
    <w:p w14:paraId="2FED76B3" w14:textId="6FECB8B6" w:rsidR="00E51127" w:rsidRDefault="00536404" w:rsidP="00DD5A29">
      <w:pPr>
        <w:spacing w:after="0" w:line="360" w:lineRule="auto"/>
        <w:jc w:val="both"/>
        <w:rPr>
          <w:rFonts w:ascii="Times New Roman" w:hAnsi="Times New Roman" w:cs="Times New Roman"/>
          <w:sz w:val="24"/>
          <w:szCs w:val="24"/>
        </w:rPr>
      </w:pPr>
      <w:r w:rsidRPr="00536404">
        <w:rPr>
          <w:rFonts w:ascii="Times New Roman" w:hAnsi="Times New Roman" w:cs="Times New Roman"/>
          <w:b/>
          <w:sz w:val="24"/>
          <w:szCs w:val="24"/>
        </w:rPr>
        <w:t>Appellant</w:t>
      </w:r>
      <w:r>
        <w:rPr>
          <w:rFonts w:ascii="Times New Roman" w:hAnsi="Times New Roman" w:cs="Times New Roman"/>
          <w:sz w:val="24"/>
          <w:szCs w:val="24"/>
        </w:rPr>
        <w:t xml:space="preserve"> – A p</w:t>
      </w:r>
      <w:r w:rsidRPr="00536404">
        <w:rPr>
          <w:rFonts w:ascii="Times New Roman" w:hAnsi="Times New Roman" w:cs="Times New Roman"/>
          <w:sz w:val="24"/>
          <w:szCs w:val="24"/>
        </w:rPr>
        <w:t>erson</w:t>
      </w:r>
      <w:r>
        <w:rPr>
          <w:rFonts w:ascii="Times New Roman" w:hAnsi="Times New Roman" w:cs="Times New Roman"/>
          <w:sz w:val="24"/>
          <w:szCs w:val="24"/>
        </w:rPr>
        <w:t>/organisation</w:t>
      </w:r>
      <w:r w:rsidRPr="00536404">
        <w:rPr>
          <w:rFonts w:ascii="Times New Roman" w:hAnsi="Times New Roman" w:cs="Times New Roman"/>
          <w:sz w:val="24"/>
          <w:szCs w:val="24"/>
        </w:rPr>
        <w:t xml:space="preserve"> who applies to a higher court for a reversal of the decision of a lower court.</w:t>
      </w:r>
    </w:p>
    <w:p w14:paraId="66AC0172" w14:textId="77777777" w:rsidR="00536404" w:rsidRPr="00E51127" w:rsidRDefault="00536404" w:rsidP="00DD5A29">
      <w:pPr>
        <w:spacing w:after="0" w:line="360" w:lineRule="auto"/>
        <w:jc w:val="both"/>
        <w:rPr>
          <w:rFonts w:ascii="Times New Roman" w:hAnsi="Times New Roman" w:cs="Times New Roman"/>
          <w:sz w:val="24"/>
          <w:szCs w:val="24"/>
        </w:rPr>
      </w:pPr>
    </w:p>
    <w:p w14:paraId="34ACB913" w14:textId="5C9DB210" w:rsidR="00E51127" w:rsidRDefault="00E51127" w:rsidP="00DD5A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Applicant –</w:t>
      </w:r>
      <w:r w:rsidR="00FE5601">
        <w:rPr>
          <w:rFonts w:ascii="Times New Roman" w:hAnsi="Times New Roman" w:cs="Times New Roman"/>
          <w:b/>
          <w:sz w:val="24"/>
          <w:szCs w:val="24"/>
        </w:rPr>
        <w:t xml:space="preserve"> </w:t>
      </w:r>
      <w:r w:rsidR="00FE5601">
        <w:rPr>
          <w:rFonts w:ascii="Times New Roman" w:hAnsi="Times New Roman" w:cs="Times New Roman"/>
          <w:sz w:val="24"/>
          <w:szCs w:val="24"/>
        </w:rPr>
        <w:t xml:space="preserve">A </w:t>
      </w:r>
      <w:r>
        <w:rPr>
          <w:rFonts w:ascii="Times New Roman" w:hAnsi="Times New Roman" w:cs="Times New Roman"/>
          <w:sz w:val="24"/>
          <w:szCs w:val="24"/>
        </w:rPr>
        <w:t>p</w:t>
      </w:r>
      <w:r w:rsidR="00FE5601">
        <w:rPr>
          <w:rFonts w:ascii="Times New Roman" w:hAnsi="Times New Roman" w:cs="Times New Roman"/>
          <w:sz w:val="24"/>
          <w:szCs w:val="24"/>
        </w:rPr>
        <w:t>erson/organisation bringing</w:t>
      </w:r>
      <w:r w:rsidRPr="00E51127">
        <w:rPr>
          <w:rFonts w:ascii="Times New Roman" w:hAnsi="Times New Roman" w:cs="Times New Roman"/>
          <w:sz w:val="24"/>
          <w:szCs w:val="24"/>
        </w:rPr>
        <w:t xml:space="preserve"> </w:t>
      </w:r>
      <w:r>
        <w:rPr>
          <w:rFonts w:ascii="Times New Roman" w:hAnsi="Times New Roman" w:cs="Times New Roman"/>
          <w:sz w:val="24"/>
          <w:szCs w:val="24"/>
        </w:rPr>
        <w:t xml:space="preserve">court </w:t>
      </w:r>
      <w:r w:rsidR="00FE5601">
        <w:rPr>
          <w:rFonts w:ascii="Times New Roman" w:hAnsi="Times New Roman" w:cs="Times New Roman"/>
          <w:sz w:val="24"/>
          <w:szCs w:val="24"/>
        </w:rPr>
        <w:t>proceedings.</w:t>
      </w:r>
    </w:p>
    <w:p w14:paraId="43EF7B48" w14:textId="77777777" w:rsidR="00E51127" w:rsidRPr="00E51127" w:rsidRDefault="00E51127" w:rsidP="00DD5A29">
      <w:pPr>
        <w:spacing w:after="0" w:line="360" w:lineRule="auto"/>
        <w:jc w:val="both"/>
        <w:rPr>
          <w:rFonts w:ascii="Times New Roman" w:hAnsi="Times New Roman" w:cs="Times New Roman"/>
          <w:sz w:val="24"/>
          <w:szCs w:val="24"/>
        </w:rPr>
      </w:pPr>
    </w:p>
    <w:p w14:paraId="6144E0B2" w14:textId="514882E5" w:rsidR="00E51127" w:rsidRDefault="00081B1C" w:rsidP="00081B1C">
      <w:pPr>
        <w:spacing w:after="0" w:line="360" w:lineRule="auto"/>
        <w:jc w:val="both"/>
        <w:rPr>
          <w:rFonts w:ascii="Times New Roman" w:hAnsi="Times New Roman" w:cs="Times New Roman"/>
          <w:sz w:val="24"/>
          <w:szCs w:val="24"/>
        </w:rPr>
      </w:pPr>
      <w:r w:rsidRPr="000D4DA9">
        <w:rPr>
          <w:rFonts w:ascii="Times New Roman" w:hAnsi="Times New Roman" w:cs="Times New Roman"/>
          <w:b/>
          <w:sz w:val="24"/>
          <w:szCs w:val="24"/>
        </w:rPr>
        <w:t>Judicial Review</w:t>
      </w:r>
      <w:r w:rsidR="00E511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C91">
        <w:rPr>
          <w:rFonts w:ascii="Times New Roman" w:hAnsi="Times New Roman" w:cs="Times New Roman"/>
          <w:sz w:val="24"/>
          <w:szCs w:val="24"/>
        </w:rPr>
        <w:t xml:space="preserve">Judicial review is a form of court proceeding </w:t>
      </w:r>
      <w:r>
        <w:rPr>
          <w:rFonts w:ascii="Times New Roman" w:hAnsi="Times New Roman" w:cs="Times New Roman"/>
          <w:sz w:val="24"/>
          <w:szCs w:val="24"/>
        </w:rPr>
        <w:t xml:space="preserve">in the High Court </w:t>
      </w:r>
      <w:r w:rsidRPr="00DF0C91">
        <w:rPr>
          <w:rFonts w:ascii="Times New Roman" w:hAnsi="Times New Roman" w:cs="Times New Roman"/>
          <w:sz w:val="24"/>
          <w:szCs w:val="24"/>
        </w:rPr>
        <w:t>in which a judge reviews the lawfulness of a decision or action, or a failure to act, by a public body. Judicial review is concerned with whether the</w:t>
      </w:r>
      <w:r w:rsidR="00FE5601">
        <w:rPr>
          <w:rFonts w:ascii="Times New Roman" w:hAnsi="Times New Roman" w:cs="Times New Roman"/>
          <w:sz w:val="24"/>
          <w:szCs w:val="24"/>
        </w:rPr>
        <w:t xml:space="preserve"> law has been correctly applied</w:t>
      </w:r>
      <w:r w:rsidRPr="00DF0C91">
        <w:rPr>
          <w:rFonts w:ascii="Times New Roman" w:hAnsi="Times New Roman" w:cs="Times New Roman"/>
          <w:sz w:val="24"/>
          <w:szCs w:val="24"/>
        </w:rPr>
        <w:t>.</w:t>
      </w:r>
      <w:r>
        <w:rPr>
          <w:rFonts w:ascii="Times New Roman" w:hAnsi="Times New Roman" w:cs="Times New Roman"/>
          <w:sz w:val="24"/>
          <w:szCs w:val="24"/>
        </w:rPr>
        <w:t xml:space="preserve">  PCOs are most commonly used in judicial review.</w:t>
      </w:r>
    </w:p>
    <w:p w14:paraId="55595338" w14:textId="77777777" w:rsidR="00E51127" w:rsidRDefault="00E51127" w:rsidP="00081B1C">
      <w:pPr>
        <w:spacing w:after="0" w:line="360" w:lineRule="auto"/>
        <w:jc w:val="both"/>
        <w:rPr>
          <w:rFonts w:ascii="Times New Roman" w:hAnsi="Times New Roman" w:cs="Times New Roman"/>
          <w:sz w:val="24"/>
          <w:szCs w:val="24"/>
        </w:rPr>
      </w:pPr>
    </w:p>
    <w:p w14:paraId="33A351CC" w14:textId="3EAC6892" w:rsidR="00E51127" w:rsidRDefault="00E51127" w:rsidP="00081B1C">
      <w:pPr>
        <w:spacing w:after="0" w:line="360" w:lineRule="auto"/>
        <w:jc w:val="both"/>
        <w:rPr>
          <w:rFonts w:ascii="Times New Roman" w:hAnsi="Times New Roman" w:cs="Times New Roman"/>
          <w:sz w:val="24"/>
          <w:szCs w:val="24"/>
        </w:rPr>
      </w:pPr>
      <w:r w:rsidRPr="00E51127">
        <w:rPr>
          <w:rFonts w:ascii="Times New Roman" w:hAnsi="Times New Roman" w:cs="Times New Roman"/>
          <w:b/>
          <w:sz w:val="24"/>
          <w:szCs w:val="24"/>
        </w:rPr>
        <w:t>Order 53 Statement</w:t>
      </w:r>
      <w:r>
        <w:rPr>
          <w:rFonts w:ascii="Times New Roman" w:hAnsi="Times New Roman" w:cs="Times New Roman"/>
          <w:sz w:val="24"/>
          <w:szCs w:val="24"/>
        </w:rPr>
        <w:t xml:space="preserve"> –</w:t>
      </w:r>
      <w:r w:rsidR="00FE5601">
        <w:rPr>
          <w:rFonts w:ascii="Times New Roman" w:hAnsi="Times New Roman" w:cs="Times New Roman"/>
          <w:sz w:val="24"/>
          <w:szCs w:val="24"/>
        </w:rPr>
        <w:t xml:space="preserve"> A</w:t>
      </w:r>
      <w:r>
        <w:rPr>
          <w:rFonts w:ascii="Times New Roman" w:hAnsi="Times New Roman" w:cs="Times New Roman"/>
          <w:sz w:val="24"/>
          <w:szCs w:val="24"/>
        </w:rPr>
        <w:t xml:space="preserve"> specified court form which initiates a judicial review.</w:t>
      </w:r>
    </w:p>
    <w:p w14:paraId="2A6D01DB" w14:textId="77777777" w:rsidR="00E51127" w:rsidRDefault="00E51127" w:rsidP="00081B1C">
      <w:pPr>
        <w:spacing w:after="0" w:line="360" w:lineRule="auto"/>
        <w:jc w:val="both"/>
        <w:rPr>
          <w:rFonts w:ascii="Times New Roman" w:hAnsi="Times New Roman" w:cs="Times New Roman"/>
          <w:sz w:val="24"/>
          <w:szCs w:val="24"/>
        </w:rPr>
      </w:pPr>
    </w:p>
    <w:p w14:paraId="1B85CBFD" w14:textId="12417600" w:rsidR="00E51127" w:rsidRDefault="00E51127" w:rsidP="00081B1C">
      <w:pPr>
        <w:spacing w:after="0" w:line="360" w:lineRule="auto"/>
        <w:jc w:val="both"/>
        <w:rPr>
          <w:rFonts w:ascii="Times New Roman" w:hAnsi="Times New Roman" w:cs="Times New Roman"/>
          <w:sz w:val="24"/>
          <w:szCs w:val="24"/>
        </w:rPr>
      </w:pPr>
      <w:r w:rsidRPr="00E51127">
        <w:rPr>
          <w:rFonts w:ascii="Times New Roman" w:hAnsi="Times New Roman" w:cs="Times New Roman"/>
          <w:b/>
          <w:sz w:val="24"/>
          <w:szCs w:val="24"/>
        </w:rPr>
        <w:t>Pre-action letter</w:t>
      </w:r>
      <w:r w:rsidR="00F44091">
        <w:rPr>
          <w:rFonts w:ascii="Times New Roman" w:hAnsi="Times New Roman" w:cs="Times New Roman"/>
          <w:sz w:val="24"/>
          <w:szCs w:val="24"/>
        </w:rPr>
        <w:t xml:space="preserve"> – </w:t>
      </w:r>
      <w:r w:rsidR="00FE5601">
        <w:rPr>
          <w:rFonts w:ascii="Times New Roman" w:hAnsi="Times New Roman" w:cs="Times New Roman"/>
          <w:sz w:val="24"/>
          <w:szCs w:val="24"/>
        </w:rPr>
        <w:t>A</w:t>
      </w:r>
      <w:r w:rsidR="00F44091">
        <w:rPr>
          <w:rFonts w:ascii="Times New Roman" w:hAnsi="Times New Roman" w:cs="Times New Roman"/>
          <w:sz w:val="24"/>
          <w:szCs w:val="24"/>
        </w:rPr>
        <w:t xml:space="preserve"> l</w:t>
      </w:r>
      <w:r>
        <w:rPr>
          <w:rFonts w:ascii="Times New Roman" w:hAnsi="Times New Roman" w:cs="Times New Roman"/>
          <w:sz w:val="24"/>
          <w:szCs w:val="24"/>
        </w:rPr>
        <w:t>etter written before court proceedings are initiated.</w:t>
      </w:r>
    </w:p>
    <w:p w14:paraId="593E4C04" w14:textId="77777777" w:rsidR="00081B1C" w:rsidRDefault="00081B1C" w:rsidP="00DD5A29">
      <w:pPr>
        <w:spacing w:after="0" w:line="360" w:lineRule="auto"/>
        <w:jc w:val="both"/>
        <w:rPr>
          <w:rFonts w:ascii="Times New Roman" w:hAnsi="Times New Roman" w:cs="Times New Roman"/>
          <w:b/>
          <w:sz w:val="24"/>
          <w:szCs w:val="24"/>
        </w:rPr>
      </w:pPr>
    </w:p>
    <w:p w14:paraId="0F9224B5" w14:textId="35D7D470" w:rsidR="003402D1" w:rsidRDefault="00E73D1E" w:rsidP="00DD5A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Protective Costs Orders (PCOs) – </w:t>
      </w:r>
      <w:r>
        <w:rPr>
          <w:rFonts w:ascii="Times New Roman" w:hAnsi="Times New Roman" w:cs="Times New Roman"/>
          <w:sz w:val="24"/>
          <w:szCs w:val="24"/>
        </w:rPr>
        <w:t>PCOs</w:t>
      </w:r>
      <w:r>
        <w:rPr>
          <w:rFonts w:ascii="Times New Roman" w:hAnsi="Times New Roman" w:cs="Times New Roman"/>
          <w:b/>
          <w:sz w:val="24"/>
          <w:szCs w:val="24"/>
        </w:rPr>
        <w:t xml:space="preserve"> </w:t>
      </w:r>
      <w:r w:rsidR="00BC0CF7">
        <w:rPr>
          <w:rFonts w:ascii="Times New Roman" w:hAnsi="Times New Roman" w:cs="Times New Roman"/>
          <w:sz w:val="24"/>
          <w:szCs w:val="24"/>
        </w:rPr>
        <w:t xml:space="preserve">are court orders that </w:t>
      </w:r>
      <w:r>
        <w:rPr>
          <w:rFonts w:ascii="Times New Roman" w:hAnsi="Times New Roman" w:cs="Times New Roman"/>
          <w:sz w:val="24"/>
          <w:szCs w:val="24"/>
        </w:rPr>
        <w:t xml:space="preserve">impose a limit on the </w:t>
      </w:r>
      <w:r w:rsidR="00046C23">
        <w:rPr>
          <w:rFonts w:ascii="Times New Roman" w:hAnsi="Times New Roman" w:cs="Times New Roman"/>
          <w:sz w:val="24"/>
          <w:szCs w:val="24"/>
        </w:rPr>
        <w:t xml:space="preserve">costs </w:t>
      </w:r>
      <w:r>
        <w:rPr>
          <w:rFonts w:ascii="Times New Roman" w:hAnsi="Times New Roman" w:cs="Times New Roman"/>
          <w:sz w:val="24"/>
          <w:szCs w:val="24"/>
        </w:rPr>
        <w:t xml:space="preserve">that can be </w:t>
      </w:r>
      <w:r w:rsidR="00046C23">
        <w:rPr>
          <w:rFonts w:ascii="Times New Roman" w:hAnsi="Times New Roman" w:cs="Times New Roman"/>
          <w:sz w:val="24"/>
          <w:szCs w:val="24"/>
        </w:rPr>
        <w:t>awarded</w:t>
      </w:r>
      <w:r w:rsidR="00BB685A">
        <w:rPr>
          <w:rFonts w:ascii="Times New Roman" w:hAnsi="Times New Roman" w:cs="Times New Roman"/>
          <w:sz w:val="24"/>
          <w:szCs w:val="24"/>
        </w:rPr>
        <w:t xml:space="preserve"> against a</w:t>
      </w:r>
      <w:r>
        <w:rPr>
          <w:rFonts w:ascii="Times New Roman" w:hAnsi="Times New Roman" w:cs="Times New Roman"/>
          <w:sz w:val="24"/>
          <w:szCs w:val="24"/>
        </w:rPr>
        <w:t xml:space="preserve">n unsuccessful applicant who brings a court case which addresses public interest issues.  An applicant who applies for a PCO will either not be liable for the other party’s costs, or will only be liable up to a fixed amount, if the case is lost.  </w:t>
      </w:r>
      <w:r w:rsidR="003402D1">
        <w:rPr>
          <w:rFonts w:ascii="Times New Roman" w:hAnsi="Times New Roman" w:cs="Times New Roman"/>
          <w:sz w:val="24"/>
          <w:szCs w:val="24"/>
        </w:rPr>
        <w:t xml:space="preserve">If the applicant is, on the other hand successful, then s/he may recover all or part of the costs from the other party.  </w:t>
      </w:r>
      <w:r w:rsidR="00BB685A">
        <w:rPr>
          <w:rFonts w:ascii="Times New Roman" w:hAnsi="Times New Roman" w:cs="Times New Roman"/>
          <w:sz w:val="24"/>
          <w:szCs w:val="24"/>
        </w:rPr>
        <w:t xml:space="preserve"> </w:t>
      </w:r>
    </w:p>
    <w:p w14:paraId="4268EDC5" w14:textId="77777777" w:rsidR="003402D1" w:rsidRDefault="003402D1" w:rsidP="00DD5A29">
      <w:pPr>
        <w:spacing w:after="0" w:line="360" w:lineRule="auto"/>
        <w:jc w:val="both"/>
        <w:rPr>
          <w:rFonts w:ascii="Times New Roman" w:hAnsi="Times New Roman" w:cs="Times New Roman"/>
          <w:sz w:val="24"/>
          <w:szCs w:val="24"/>
        </w:rPr>
      </w:pPr>
    </w:p>
    <w:p w14:paraId="4E76708A" w14:textId="6F1E7BC8" w:rsidR="003402D1" w:rsidRDefault="003402D1" w:rsidP="00DD5A29">
      <w:pPr>
        <w:spacing w:after="0" w:line="360" w:lineRule="auto"/>
        <w:jc w:val="both"/>
        <w:rPr>
          <w:rFonts w:ascii="Times New Roman" w:hAnsi="Times New Roman" w:cs="Times New Roman"/>
          <w:sz w:val="24"/>
          <w:szCs w:val="24"/>
        </w:rPr>
      </w:pPr>
      <w:r w:rsidRPr="000D4DA9">
        <w:rPr>
          <w:rFonts w:ascii="Times New Roman" w:hAnsi="Times New Roman" w:cs="Times New Roman"/>
          <w:b/>
          <w:sz w:val="24"/>
          <w:szCs w:val="24"/>
        </w:rPr>
        <w:t>Protective Costs Agreement</w:t>
      </w:r>
      <w:r>
        <w:rPr>
          <w:rFonts w:ascii="Times New Roman" w:hAnsi="Times New Roman" w:cs="Times New Roman"/>
          <w:sz w:val="24"/>
          <w:szCs w:val="24"/>
        </w:rPr>
        <w:t xml:space="preserve"> </w:t>
      </w:r>
      <w:r w:rsidR="00DF0C91">
        <w:rPr>
          <w:rFonts w:ascii="Times New Roman" w:hAnsi="Times New Roman" w:cs="Times New Roman"/>
          <w:sz w:val="24"/>
          <w:szCs w:val="24"/>
        </w:rPr>
        <w:t>–</w:t>
      </w:r>
      <w:r>
        <w:rPr>
          <w:rFonts w:ascii="Times New Roman" w:hAnsi="Times New Roman" w:cs="Times New Roman"/>
          <w:sz w:val="24"/>
          <w:szCs w:val="24"/>
        </w:rPr>
        <w:t xml:space="preserve"> </w:t>
      </w:r>
      <w:r w:rsidR="00DF0C91">
        <w:rPr>
          <w:rFonts w:ascii="Times New Roman" w:hAnsi="Times New Roman" w:cs="Times New Roman"/>
          <w:sz w:val="24"/>
          <w:szCs w:val="24"/>
        </w:rPr>
        <w:t xml:space="preserve">A </w:t>
      </w:r>
      <w:r w:rsidR="00AA48E2">
        <w:rPr>
          <w:rFonts w:ascii="Times New Roman" w:hAnsi="Times New Roman" w:cs="Times New Roman"/>
          <w:sz w:val="24"/>
          <w:szCs w:val="24"/>
        </w:rPr>
        <w:t>Protective Costs Agreement is an agreement</w:t>
      </w:r>
      <w:r w:rsidR="00551A36">
        <w:rPr>
          <w:rFonts w:ascii="Times New Roman" w:hAnsi="Times New Roman" w:cs="Times New Roman"/>
          <w:sz w:val="24"/>
          <w:szCs w:val="24"/>
        </w:rPr>
        <w:t>,</w:t>
      </w:r>
      <w:r w:rsidR="00AA48E2" w:rsidRPr="00F57596">
        <w:rPr>
          <w:rFonts w:ascii="Times New Roman" w:hAnsi="Times New Roman" w:cs="Times New Roman"/>
          <w:sz w:val="24"/>
          <w:szCs w:val="24"/>
        </w:rPr>
        <w:t xml:space="preserve"> made between the parties to legal proceedings</w:t>
      </w:r>
      <w:r w:rsidR="00551A36">
        <w:rPr>
          <w:rFonts w:ascii="Times New Roman" w:hAnsi="Times New Roman" w:cs="Times New Roman"/>
          <w:sz w:val="24"/>
          <w:szCs w:val="24"/>
        </w:rPr>
        <w:t>,</w:t>
      </w:r>
      <w:r w:rsidR="00AA48E2" w:rsidRPr="00F57596">
        <w:rPr>
          <w:rFonts w:ascii="Times New Roman" w:hAnsi="Times New Roman" w:cs="Times New Roman"/>
          <w:sz w:val="24"/>
          <w:szCs w:val="24"/>
        </w:rPr>
        <w:t xml:space="preserve"> limiting the costs awarded against one or more parties</w:t>
      </w:r>
      <w:r w:rsidR="00AA48E2">
        <w:rPr>
          <w:rFonts w:ascii="Times New Roman" w:hAnsi="Times New Roman" w:cs="Times New Roman"/>
          <w:sz w:val="24"/>
          <w:szCs w:val="24"/>
        </w:rPr>
        <w:t xml:space="preserve">.  </w:t>
      </w:r>
    </w:p>
    <w:p w14:paraId="641F8A8F" w14:textId="77777777" w:rsidR="001016C8" w:rsidRDefault="001016C8" w:rsidP="00DD5A29">
      <w:pPr>
        <w:spacing w:after="0" w:line="360" w:lineRule="auto"/>
        <w:jc w:val="both"/>
        <w:rPr>
          <w:rFonts w:ascii="Times New Roman" w:hAnsi="Times New Roman" w:cs="Times New Roman"/>
          <w:sz w:val="24"/>
          <w:szCs w:val="24"/>
        </w:rPr>
      </w:pPr>
    </w:p>
    <w:p w14:paraId="2A9534BF" w14:textId="59B98882" w:rsidR="00081B1C" w:rsidRDefault="00081B1C" w:rsidP="00081B1C">
      <w:pPr>
        <w:spacing w:after="0" w:line="360" w:lineRule="auto"/>
        <w:jc w:val="both"/>
        <w:rPr>
          <w:rFonts w:ascii="Times New Roman" w:hAnsi="Times New Roman" w:cs="Times New Roman"/>
          <w:sz w:val="24"/>
          <w:szCs w:val="24"/>
        </w:rPr>
      </w:pPr>
      <w:r w:rsidRPr="00E5232F">
        <w:rPr>
          <w:rFonts w:ascii="Times New Roman" w:hAnsi="Times New Roman" w:cs="Times New Roman"/>
          <w:b/>
          <w:sz w:val="24"/>
          <w:szCs w:val="24"/>
        </w:rPr>
        <w:t>Pro Bono</w:t>
      </w:r>
      <w:r w:rsidR="00FE5601">
        <w:rPr>
          <w:rFonts w:ascii="Times New Roman" w:hAnsi="Times New Roman" w:cs="Times New Roman"/>
          <w:sz w:val="24"/>
          <w:szCs w:val="24"/>
        </w:rPr>
        <w:t xml:space="preserve"> – W</w:t>
      </w:r>
      <w:r>
        <w:rPr>
          <w:rFonts w:ascii="Times New Roman" w:hAnsi="Times New Roman" w:cs="Times New Roman"/>
          <w:sz w:val="24"/>
          <w:szCs w:val="24"/>
        </w:rPr>
        <w:t xml:space="preserve">ork (usually legal) undertaken without charge, or at a significantly reduced rate.  </w:t>
      </w:r>
    </w:p>
    <w:p w14:paraId="31F8A315" w14:textId="77777777" w:rsidR="00081B1C" w:rsidRDefault="00081B1C" w:rsidP="00DD5A29">
      <w:pPr>
        <w:spacing w:after="0" w:line="360" w:lineRule="auto"/>
        <w:jc w:val="both"/>
        <w:rPr>
          <w:rFonts w:ascii="Times New Roman" w:hAnsi="Times New Roman" w:cs="Times New Roman"/>
          <w:sz w:val="24"/>
          <w:szCs w:val="24"/>
        </w:rPr>
      </w:pPr>
    </w:p>
    <w:p w14:paraId="0D6871B3" w14:textId="2FD50331" w:rsidR="00DF0C91" w:rsidRDefault="00DF0C91" w:rsidP="00DD5A29">
      <w:pPr>
        <w:spacing w:after="0" w:line="360" w:lineRule="auto"/>
        <w:jc w:val="both"/>
        <w:rPr>
          <w:rFonts w:ascii="Times New Roman" w:hAnsi="Times New Roman" w:cs="Times New Roman"/>
          <w:sz w:val="24"/>
          <w:szCs w:val="24"/>
        </w:rPr>
      </w:pPr>
      <w:r w:rsidRPr="000D4DA9">
        <w:rPr>
          <w:rFonts w:ascii="Times New Roman" w:hAnsi="Times New Roman" w:cs="Times New Roman"/>
          <w:b/>
          <w:sz w:val="24"/>
          <w:szCs w:val="24"/>
        </w:rPr>
        <w:t>Public Interest Litigation</w:t>
      </w:r>
      <w:r>
        <w:rPr>
          <w:rFonts w:ascii="Times New Roman" w:hAnsi="Times New Roman" w:cs="Times New Roman"/>
          <w:sz w:val="24"/>
          <w:szCs w:val="24"/>
        </w:rPr>
        <w:t xml:space="preserve"> - </w:t>
      </w:r>
      <w:r w:rsidRPr="00DF0C91">
        <w:rPr>
          <w:rFonts w:ascii="Times New Roman" w:hAnsi="Times New Roman" w:cs="Times New Roman"/>
          <w:sz w:val="24"/>
          <w:szCs w:val="24"/>
        </w:rPr>
        <w:t xml:space="preserve">Public interest litigation is the use of the law to advance human rights and equality, or </w:t>
      </w:r>
      <w:r w:rsidR="00487DEB">
        <w:rPr>
          <w:rFonts w:ascii="Times New Roman" w:hAnsi="Times New Roman" w:cs="Times New Roman"/>
          <w:sz w:val="24"/>
          <w:szCs w:val="24"/>
        </w:rPr>
        <w:t xml:space="preserve">to </w:t>
      </w:r>
      <w:r w:rsidRPr="00DF0C91">
        <w:rPr>
          <w:rFonts w:ascii="Times New Roman" w:hAnsi="Times New Roman" w:cs="Times New Roman"/>
          <w:sz w:val="24"/>
          <w:szCs w:val="24"/>
        </w:rPr>
        <w:t>raise i</w:t>
      </w:r>
      <w:r w:rsidR="00E51127">
        <w:rPr>
          <w:rFonts w:ascii="Times New Roman" w:hAnsi="Times New Roman" w:cs="Times New Roman"/>
          <w:sz w:val="24"/>
          <w:szCs w:val="24"/>
        </w:rPr>
        <w:t xml:space="preserve">ssues of broad public concern.  </w:t>
      </w:r>
      <w:r w:rsidRPr="00DF0C91">
        <w:rPr>
          <w:rFonts w:ascii="Times New Roman" w:hAnsi="Times New Roman" w:cs="Times New Roman"/>
          <w:sz w:val="24"/>
          <w:szCs w:val="24"/>
        </w:rPr>
        <w:t>Public interest litigation is most commonly used to challenge the decisions of public authorities by judicial review.</w:t>
      </w:r>
    </w:p>
    <w:p w14:paraId="0D7B2CFA" w14:textId="77777777" w:rsidR="00FE5601" w:rsidRDefault="00FE5601" w:rsidP="00DD5A29">
      <w:pPr>
        <w:spacing w:after="0" w:line="360" w:lineRule="auto"/>
        <w:jc w:val="both"/>
        <w:rPr>
          <w:rFonts w:ascii="Times New Roman" w:hAnsi="Times New Roman" w:cs="Times New Roman"/>
          <w:sz w:val="24"/>
          <w:szCs w:val="24"/>
        </w:rPr>
      </w:pPr>
    </w:p>
    <w:p w14:paraId="65D27284" w14:textId="26B18CEB" w:rsidR="00FE5601" w:rsidRDefault="00FE5601" w:rsidP="00DD5A29">
      <w:pPr>
        <w:spacing w:after="0" w:line="360" w:lineRule="auto"/>
        <w:jc w:val="both"/>
        <w:rPr>
          <w:rFonts w:ascii="Times New Roman" w:hAnsi="Times New Roman" w:cs="Times New Roman"/>
          <w:sz w:val="24"/>
          <w:szCs w:val="24"/>
        </w:rPr>
      </w:pPr>
      <w:r w:rsidRPr="00FE5601">
        <w:rPr>
          <w:rFonts w:ascii="Times New Roman" w:hAnsi="Times New Roman" w:cs="Times New Roman"/>
          <w:b/>
          <w:sz w:val="24"/>
          <w:szCs w:val="24"/>
        </w:rPr>
        <w:t>Respondent</w:t>
      </w:r>
      <w:r>
        <w:rPr>
          <w:rFonts w:ascii="Times New Roman" w:hAnsi="Times New Roman" w:cs="Times New Roman"/>
          <w:sz w:val="24"/>
          <w:szCs w:val="24"/>
        </w:rPr>
        <w:t xml:space="preserve"> – The opposing person/organisation bringing court proceedings.</w:t>
      </w:r>
    </w:p>
    <w:p w14:paraId="7283ACA3" w14:textId="46FAFD80" w:rsidR="00A81DF1" w:rsidRPr="00E51127" w:rsidRDefault="00641948" w:rsidP="00A81DF1">
      <w:pPr>
        <w:spacing w:after="0" w:line="360" w:lineRule="auto"/>
        <w:jc w:val="both"/>
        <w:rPr>
          <w:rFonts w:ascii="Times New Roman" w:hAnsi="Times New Roman" w:cs="Times New Roman"/>
          <w:sz w:val="24"/>
          <w:szCs w:val="24"/>
        </w:rPr>
      </w:pPr>
      <w:r w:rsidRPr="00BE17D4">
        <w:rPr>
          <w:rFonts w:ascii="Times New Roman" w:hAnsi="Times New Roman" w:cs="Times New Roman"/>
          <w:b/>
          <w:sz w:val="28"/>
          <w:szCs w:val="28"/>
          <w:u w:val="single"/>
        </w:rPr>
        <w:t xml:space="preserve">2. </w:t>
      </w:r>
      <w:r w:rsidR="005B340E" w:rsidRPr="00BE17D4">
        <w:rPr>
          <w:rFonts w:ascii="Times New Roman" w:hAnsi="Times New Roman" w:cs="Times New Roman"/>
          <w:b/>
          <w:sz w:val="28"/>
          <w:szCs w:val="28"/>
          <w:u w:val="single"/>
        </w:rPr>
        <w:t>Value of PCO</w:t>
      </w:r>
      <w:r w:rsidRPr="00BE17D4">
        <w:rPr>
          <w:rFonts w:ascii="Times New Roman" w:hAnsi="Times New Roman" w:cs="Times New Roman"/>
          <w:b/>
          <w:sz w:val="28"/>
          <w:szCs w:val="28"/>
          <w:u w:val="single"/>
        </w:rPr>
        <w:t>s</w:t>
      </w:r>
    </w:p>
    <w:p w14:paraId="079E6EFE" w14:textId="77777777" w:rsidR="00A81DF1" w:rsidRDefault="00A81DF1" w:rsidP="00A81DF1">
      <w:pPr>
        <w:spacing w:after="0" w:line="360" w:lineRule="auto"/>
        <w:jc w:val="both"/>
        <w:rPr>
          <w:rFonts w:ascii="Times New Roman" w:hAnsi="Times New Roman" w:cs="Times New Roman"/>
          <w:b/>
          <w:sz w:val="24"/>
          <w:szCs w:val="24"/>
        </w:rPr>
      </w:pPr>
    </w:p>
    <w:p w14:paraId="6414AFC8" w14:textId="6FDC427E" w:rsidR="00A81DF1" w:rsidRDefault="008E43C2" w:rsidP="00A81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important to understand PCOs in the context of the court’s general power to award costs fo</w:t>
      </w:r>
      <w:r w:rsidR="005B340E">
        <w:rPr>
          <w:rFonts w:ascii="Times New Roman" w:hAnsi="Times New Roman" w:cs="Times New Roman"/>
          <w:sz w:val="24"/>
          <w:szCs w:val="24"/>
        </w:rPr>
        <w:t xml:space="preserve">llowing the outcome of a case.  Whilst the </w:t>
      </w:r>
      <w:r w:rsidR="00696AE9">
        <w:rPr>
          <w:rFonts w:ascii="Times New Roman" w:hAnsi="Times New Roman" w:cs="Times New Roman"/>
          <w:sz w:val="24"/>
          <w:szCs w:val="24"/>
        </w:rPr>
        <w:t>High C</w:t>
      </w:r>
      <w:r w:rsidR="005B340E">
        <w:rPr>
          <w:rFonts w:ascii="Times New Roman" w:hAnsi="Times New Roman" w:cs="Times New Roman"/>
          <w:sz w:val="24"/>
          <w:szCs w:val="24"/>
        </w:rPr>
        <w:t>ourt has a complete discretio</w:t>
      </w:r>
      <w:r w:rsidR="00081B1C">
        <w:rPr>
          <w:rFonts w:ascii="Times New Roman" w:hAnsi="Times New Roman" w:cs="Times New Roman"/>
          <w:sz w:val="24"/>
          <w:szCs w:val="24"/>
        </w:rPr>
        <w:t>n as to costs, the general rule is</w:t>
      </w:r>
      <w:r w:rsidR="005B340E">
        <w:rPr>
          <w:rFonts w:ascii="Times New Roman" w:hAnsi="Times New Roman" w:cs="Times New Roman"/>
          <w:sz w:val="24"/>
          <w:szCs w:val="24"/>
        </w:rPr>
        <w:t xml:space="preserve"> that the losing party will pay the winning party’s costs.  A PCO </w:t>
      </w:r>
      <w:r w:rsidR="00641948">
        <w:rPr>
          <w:rFonts w:ascii="Times New Roman" w:hAnsi="Times New Roman" w:cs="Times New Roman"/>
          <w:sz w:val="24"/>
          <w:szCs w:val="24"/>
        </w:rPr>
        <w:t xml:space="preserve">therefore </w:t>
      </w:r>
      <w:r w:rsidR="005B340E">
        <w:rPr>
          <w:rFonts w:ascii="Times New Roman" w:hAnsi="Times New Roman" w:cs="Times New Roman"/>
          <w:sz w:val="24"/>
          <w:szCs w:val="24"/>
        </w:rPr>
        <w:t xml:space="preserve">provides an applicant with security by limiting the costs that will be awarded against him/her should they lose the case.  </w:t>
      </w:r>
    </w:p>
    <w:p w14:paraId="5DE38DFD" w14:textId="77777777" w:rsidR="005B340E" w:rsidRDefault="005B340E" w:rsidP="00A81DF1">
      <w:pPr>
        <w:spacing w:after="0" w:line="360" w:lineRule="auto"/>
        <w:jc w:val="both"/>
        <w:rPr>
          <w:rFonts w:ascii="Times New Roman" w:hAnsi="Times New Roman" w:cs="Times New Roman"/>
          <w:sz w:val="24"/>
          <w:szCs w:val="24"/>
        </w:rPr>
      </w:pPr>
    </w:p>
    <w:p w14:paraId="6FF01C2D" w14:textId="3E7E3D1B" w:rsidR="005B340E" w:rsidRPr="000D4DA9" w:rsidRDefault="00641948" w:rsidP="00A81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PCOs </w:t>
      </w:r>
      <w:r w:rsidR="005B340E">
        <w:rPr>
          <w:rFonts w:ascii="Times New Roman" w:hAnsi="Times New Roman" w:cs="Times New Roman"/>
          <w:sz w:val="24"/>
          <w:szCs w:val="24"/>
        </w:rPr>
        <w:t>allow public interest litigation to be pursued where an applicant does not have adequate funding.  The risks of accumulating unknown costs where the case is lost can deter potential applicants from bringing im</w:t>
      </w:r>
      <w:r w:rsidR="00081B1C">
        <w:rPr>
          <w:rFonts w:ascii="Times New Roman" w:hAnsi="Times New Roman" w:cs="Times New Roman"/>
          <w:sz w:val="24"/>
          <w:szCs w:val="24"/>
        </w:rPr>
        <w:t xml:space="preserve">portant public interest cases.  </w:t>
      </w:r>
      <w:r w:rsidR="005B340E">
        <w:rPr>
          <w:rFonts w:ascii="Times New Roman" w:hAnsi="Times New Roman" w:cs="Times New Roman"/>
          <w:sz w:val="24"/>
          <w:szCs w:val="24"/>
        </w:rPr>
        <w:t xml:space="preserve">PCOs therefore increase access to justice and ensure more public interest cases are brought to court.  </w:t>
      </w:r>
    </w:p>
    <w:p w14:paraId="79B7FAC2" w14:textId="77777777" w:rsidR="00DF0C91" w:rsidRDefault="00DF0C91" w:rsidP="00DD5A29">
      <w:pPr>
        <w:spacing w:after="0" w:line="360" w:lineRule="auto"/>
        <w:jc w:val="both"/>
        <w:rPr>
          <w:rFonts w:ascii="Times New Roman" w:hAnsi="Times New Roman" w:cs="Times New Roman"/>
          <w:sz w:val="24"/>
          <w:szCs w:val="24"/>
        </w:rPr>
      </w:pPr>
    </w:p>
    <w:p w14:paraId="221BDCF7" w14:textId="77777777" w:rsidR="00DF0C91" w:rsidRDefault="00DF0C91" w:rsidP="00DD5A29">
      <w:pPr>
        <w:spacing w:after="0" w:line="360" w:lineRule="auto"/>
        <w:jc w:val="both"/>
        <w:rPr>
          <w:rFonts w:ascii="Times New Roman" w:hAnsi="Times New Roman" w:cs="Times New Roman"/>
          <w:sz w:val="24"/>
          <w:szCs w:val="24"/>
        </w:rPr>
      </w:pPr>
    </w:p>
    <w:p w14:paraId="092B8C11" w14:textId="77777777" w:rsidR="001429E9" w:rsidRDefault="001429E9" w:rsidP="001429E9">
      <w:pPr>
        <w:spacing w:after="0" w:line="360" w:lineRule="auto"/>
        <w:jc w:val="both"/>
        <w:rPr>
          <w:rFonts w:ascii="Times New Roman" w:hAnsi="Times New Roman" w:cs="Times New Roman"/>
          <w:b/>
          <w:sz w:val="24"/>
          <w:szCs w:val="24"/>
        </w:rPr>
      </w:pPr>
    </w:p>
    <w:p w14:paraId="66A920E5" w14:textId="77777777" w:rsidR="001429E9" w:rsidRDefault="001429E9" w:rsidP="001429E9">
      <w:pPr>
        <w:spacing w:after="0" w:line="360" w:lineRule="auto"/>
        <w:jc w:val="both"/>
        <w:rPr>
          <w:rFonts w:ascii="Times New Roman" w:hAnsi="Times New Roman" w:cs="Times New Roman"/>
          <w:b/>
          <w:sz w:val="24"/>
          <w:szCs w:val="24"/>
        </w:rPr>
      </w:pPr>
    </w:p>
    <w:p w14:paraId="015FDE4B" w14:textId="77777777" w:rsidR="001429E9" w:rsidRDefault="001429E9" w:rsidP="001429E9">
      <w:pPr>
        <w:spacing w:after="0" w:line="360" w:lineRule="auto"/>
        <w:jc w:val="both"/>
        <w:rPr>
          <w:rFonts w:ascii="Times New Roman" w:hAnsi="Times New Roman" w:cs="Times New Roman"/>
          <w:b/>
          <w:sz w:val="24"/>
          <w:szCs w:val="24"/>
        </w:rPr>
      </w:pPr>
    </w:p>
    <w:p w14:paraId="55DF8257" w14:textId="77777777" w:rsidR="001429E9" w:rsidRDefault="001429E9" w:rsidP="001429E9">
      <w:pPr>
        <w:spacing w:after="0" w:line="360" w:lineRule="auto"/>
        <w:jc w:val="both"/>
        <w:rPr>
          <w:rFonts w:ascii="Times New Roman" w:hAnsi="Times New Roman" w:cs="Times New Roman"/>
          <w:b/>
          <w:sz w:val="24"/>
          <w:szCs w:val="24"/>
        </w:rPr>
      </w:pPr>
    </w:p>
    <w:p w14:paraId="7A982C0E" w14:textId="77777777" w:rsidR="001429E9" w:rsidRDefault="001429E9" w:rsidP="001429E9">
      <w:pPr>
        <w:spacing w:after="0" w:line="360" w:lineRule="auto"/>
        <w:jc w:val="both"/>
        <w:rPr>
          <w:rFonts w:ascii="Times New Roman" w:hAnsi="Times New Roman" w:cs="Times New Roman"/>
          <w:b/>
          <w:sz w:val="24"/>
          <w:szCs w:val="24"/>
        </w:rPr>
      </w:pPr>
    </w:p>
    <w:p w14:paraId="3ADF0255" w14:textId="77777777" w:rsidR="001429E9" w:rsidRDefault="001429E9" w:rsidP="001429E9">
      <w:pPr>
        <w:spacing w:after="0" w:line="360" w:lineRule="auto"/>
        <w:jc w:val="both"/>
        <w:rPr>
          <w:rFonts w:ascii="Times New Roman" w:hAnsi="Times New Roman" w:cs="Times New Roman"/>
          <w:b/>
          <w:sz w:val="24"/>
          <w:szCs w:val="24"/>
        </w:rPr>
      </w:pPr>
    </w:p>
    <w:p w14:paraId="18694A6D" w14:textId="77777777" w:rsidR="001429E9" w:rsidRDefault="001429E9" w:rsidP="001429E9">
      <w:pPr>
        <w:spacing w:after="0" w:line="360" w:lineRule="auto"/>
        <w:jc w:val="both"/>
        <w:rPr>
          <w:rFonts w:ascii="Times New Roman" w:hAnsi="Times New Roman" w:cs="Times New Roman"/>
          <w:b/>
          <w:sz w:val="24"/>
          <w:szCs w:val="24"/>
        </w:rPr>
      </w:pPr>
    </w:p>
    <w:p w14:paraId="1A58FF62" w14:textId="77777777" w:rsidR="001429E9" w:rsidRDefault="001429E9" w:rsidP="001429E9">
      <w:pPr>
        <w:spacing w:after="0" w:line="360" w:lineRule="auto"/>
        <w:jc w:val="both"/>
        <w:rPr>
          <w:rFonts w:ascii="Times New Roman" w:hAnsi="Times New Roman" w:cs="Times New Roman"/>
          <w:b/>
          <w:sz w:val="24"/>
          <w:szCs w:val="24"/>
        </w:rPr>
      </w:pPr>
    </w:p>
    <w:p w14:paraId="634A0686" w14:textId="77777777" w:rsidR="001429E9" w:rsidRDefault="001429E9" w:rsidP="001429E9">
      <w:pPr>
        <w:spacing w:after="0" w:line="360" w:lineRule="auto"/>
        <w:jc w:val="both"/>
        <w:rPr>
          <w:rFonts w:ascii="Times New Roman" w:hAnsi="Times New Roman" w:cs="Times New Roman"/>
          <w:b/>
          <w:sz w:val="24"/>
          <w:szCs w:val="24"/>
        </w:rPr>
      </w:pPr>
    </w:p>
    <w:p w14:paraId="29E93E2A" w14:textId="77777777" w:rsidR="001429E9" w:rsidRDefault="001429E9" w:rsidP="001429E9">
      <w:pPr>
        <w:spacing w:after="0" w:line="360" w:lineRule="auto"/>
        <w:jc w:val="both"/>
        <w:rPr>
          <w:rFonts w:ascii="Times New Roman" w:hAnsi="Times New Roman" w:cs="Times New Roman"/>
          <w:b/>
          <w:sz w:val="24"/>
          <w:szCs w:val="24"/>
        </w:rPr>
      </w:pPr>
    </w:p>
    <w:p w14:paraId="740291EB" w14:textId="77777777" w:rsidR="001429E9" w:rsidRDefault="001429E9" w:rsidP="001429E9">
      <w:pPr>
        <w:spacing w:after="0" w:line="360" w:lineRule="auto"/>
        <w:jc w:val="both"/>
        <w:rPr>
          <w:rFonts w:ascii="Times New Roman" w:hAnsi="Times New Roman" w:cs="Times New Roman"/>
          <w:b/>
          <w:sz w:val="24"/>
          <w:szCs w:val="24"/>
        </w:rPr>
      </w:pPr>
    </w:p>
    <w:p w14:paraId="21A4DB36" w14:textId="77777777" w:rsidR="001429E9" w:rsidRDefault="001429E9" w:rsidP="001429E9">
      <w:pPr>
        <w:spacing w:after="0" w:line="360" w:lineRule="auto"/>
        <w:jc w:val="both"/>
        <w:rPr>
          <w:rFonts w:ascii="Times New Roman" w:hAnsi="Times New Roman" w:cs="Times New Roman"/>
          <w:b/>
          <w:sz w:val="24"/>
          <w:szCs w:val="24"/>
        </w:rPr>
      </w:pPr>
    </w:p>
    <w:p w14:paraId="4C7A5D64" w14:textId="77777777" w:rsidR="001429E9" w:rsidRDefault="001429E9" w:rsidP="001429E9">
      <w:pPr>
        <w:spacing w:after="0" w:line="360" w:lineRule="auto"/>
        <w:jc w:val="both"/>
        <w:rPr>
          <w:rFonts w:ascii="Times New Roman" w:hAnsi="Times New Roman" w:cs="Times New Roman"/>
          <w:b/>
          <w:sz w:val="24"/>
          <w:szCs w:val="24"/>
        </w:rPr>
      </w:pPr>
    </w:p>
    <w:p w14:paraId="0D5D96B4" w14:textId="77777777" w:rsidR="001429E9" w:rsidRDefault="001429E9" w:rsidP="001429E9">
      <w:pPr>
        <w:spacing w:after="0" w:line="360" w:lineRule="auto"/>
        <w:jc w:val="both"/>
        <w:rPr>
          <w:rFonts w:ascii="Times New Roman" w:hAnsi="Times New Roman" w:cs="Times New Roman"/>
          <w:b/>
          <w:sz w:val="24"/>
          <w:szCs w:val="24"/>
        </w:rPr>
      </w:pPr>
    </w:p>
    <w:p w14:paraId="5A6B34E8" w14:textId="77777777" w:rsidR="001429E9" w:rsidRDefault="001429E9" w:rsidP="001429E9">
      <w:pPr>
        <w:spacing w:after="0" w:line="360" w:lineRule="auto"/>
        <w:jc w:val="both"/>
        <w:rPr>
          <w:rFonts w:ascii="Times New Roman" w:hAnsi="Times New Roman" w:cs="Times New Roman"/>
          <w:b/>
          <w:sz w:val="24"/>
          <w:szCs w:val="24"/>
        </w:rPr>
      </w:pPr>
    </w:p>
    <w:p w14:paraId="5DD986FD" w14:textId="77777777" w:rsidR="001429E9" w:rsidRDefault="001429E9" w:rsidP="001429E9">
      <w:pPr>
        <w:spacing w:after="0" w:line="360" w:lineRule="auto"/>
        <w:jc w:val="both"/>
        <w:rPr>
          <w:rFonts w:ascii="Times New Roman" w:hAnsi="Times New Roman" w:cs="Times New Roman"/>
          <w:b/>
          <w:sz w:val="24"/>
          <w:szCs w:val="24"/>
        </w:rPr>
      </w:pPr>
    </w:p>
    <w:p w14:paraId="7D1C8886" w14:textId="77777777" w:rsidR="001429E9" w:rsidRDefault="001429E9" w:rsidP="001429E9">
      <w:pPr>
        <w:spacing w:after="0" w:line="360" w:lineRule="auto"/>
        <w:jc w:val="both"/>
        <w:rPr>
          <w:rFonts w:ascii="Times New Roman" w:hAnsi="Times New Roman" w:cs="Times New Roman"/>
          <w:b/>
          <w:sz w:val="24"/>
          <w:szCs w:val="24"/>
        </w:rPr>
      </w:pPr>
    </w:p>
    <w:p w14:paraId="6900F665" w14:textId="77777777" w:rsidR="00BE17D4" w:rsidRDefault="00BE17D4" w:rsidP="001429E9">
      <w:pPr>
        <w:spacing w:after="0" w:line="360" w:lineRule="auto"/>
        <w:jc w:val="both"/>
        <w:rPr>
          <w:rFonts w:ascii="Times New Roman" w:hAnsi="Times New Roman" w:cs="Times New Roman"/>
          <w:b/>
          <w:sz w:val="24"/>
          <w:szCs w:val="24"/>
        </w:rPr>
      </w:pPr>
    </w:p>
    <w:p w14:paraId="3FB6B096" w14:textId="77777777" w:rsidR="00031F41" w:rsidRDefault="00031F41" w:rsidP="001429E9">
      <w:pPr>
        <w:spacing w:after="0" w:line="360" w:lineRule="auto"/>
        <w:jc w:val="both"/>
        <w:rPr>
          <w:rFonts w:ascii="Times New Roman" w:hAnsi="Times New Roman" w:cs="Times New Roman"/>
          <w:b/>
          <w:sz w:val="24"/>
          <w:szCs w:val="24"/>
        </w:rPr>
      </w:pPr>
    </w:p>
    <w:p w14:paraId="03E0429A" w14:textId="20E585B5" w:rsidR="001429E9" w:rsidRPr="00BE17D4" w:rsidRDefault="00641948" w:rsidP="001429E9">
      <w:pPr>
        <w:spacing w:after="0" w:line="360" w:lineRule="auto"/>
        <w:jc w:val="both"/>
        <w:rPr>
          <w:rFonts w:ascii="Times New Roman" w:hAnsi="Times New Roman" w:cs="Times New Roman"/>
          <w:b/>
          <w:sz w:val="28"/>
          <w:szCs w:val="28"/>
          <w:u w:val="single"/>
        </w:rPr>
      </w:pPr>
      <w:r w:rsidRPr="00BE17D4">
        <w:rPr>
          <w:rFonts w:ascii="Times New Roman" w:hAnsi="Times New Roman" w:cs="Times New Roman"/>
          <w:b/>
          <w:sz w:val="28"/>
          <w:szCs w:val="28"/>
          <w:u w:val="single"/>
        </w:rPr>
        <w:t xml:space="preserve">3. PCO </w:t>
      </w:r>
      <w:r w:rsidR="001429E9" w:rsidRPr="00BE17D4">
        <w:rPr>
          <w:rFonts w:ascii="Times New Roman" w:hAnsi="Times New Roman" w:cs="Times New Roman"/>
          <w:b/>
          <w:sz w:val="28"/>
          <w:szCs w:val="28"/>
          <w:u w:val="single"/>
        </w:rPr>
        <w:t xml:space="preserve">Criteria </w:t>
      </w:r>
    </w:p>
    <w:p w14:paraId="4D67C58B" w14:textId="77777777" w:rsidR="001429E9" w:rsidRDefault="001429E9" w:rsidP="001429E9">
      <w:pPr>
        <w:spacing w:after="0" w:line="360" w:lineRule="auto"/>
        <w:jc w:val="both"/>
        <w:rPr>
          <w:rFonts w:ascii="Times New Roman" w:hAnsi="Times New Roman" w:cs="Times New Roman"/>
          <w:sz w:val="24"/>
          <w:szCs w:val="24"/>
        </w:rPr>
      </w:pPr>
    </w:p>
    <w:p w14:paraId="4EAC01B0" w14:textId="20E0DEF9" w:rsidR="001429E9" w:rsidRDefault="00551A36" w:rsidP="00142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has a</w:t>
      </w:r>
      <w:r w:rsidR="001429E9">
        <w:rPr>
          <w:rFonts w:ascii="Times New Roman" w:hAnsi="Times New Roman" w:cs="Times New Roman"/>
          <w:sz w:val="24"/>
          <w:szCs w:val="24"/>
        </w:rPr>
        <w:t xml:space="preserve"> discretionary power to decide w</w:t>
      </w:r>
      <w:r w:rsidR="00641948">
        <w:rPr>
          <w:rFonts w:ascii="Times New Roman" w:hAnsi="Times New Roman" w:cs="Times New Roman"/>
          <w:sz w:val="24"/>
          <w:szCs w:val="24"/>
        </w:rPr>
        <w:t>hether or not to make a PCO.  The court</w:t>
      </w:r>
      <w:r w:rsidR="001429E9">
        <w:rPr>
          <w:rFonts w:ascii="Times New Roman" w:hAnsi="Times New Roman" w:cs="Times New Roman"/>
          <w:sz w:val="24"/>
          <w:szCs w:val="24"/>
        </w:rPr>
        <w:t xml:space="preserve"> will consider whether it is fair, just and reasonable in all th</w:t>
      </w:r>
      <w:r w:rsidR="00487DEB">
        <w:rPr>
          <w:rFonts w:ascii="Times New Roman" w:hAnsi="Times New Roman" w:cs="Times New Roman"/>
          <w:sz w:val="24"/>
          <w:szCs w:val="24"/>
        </w:rPr>
        <w:t>e circumstances to make a PCO</w:t>
      </w:r>
      <w:r w:rsidR="001429E9">
        <w:rPr>
          <w:rFonts w:ascii="Times New Roman" w:hAnsi="Times New Roman" w:cs="Times New Roman"/>
          <w:sz w:val="24"/>
          <w:szCs w:val="24"/>
        </w:rPr>
        <w:t xml:space="preserve">, having given consideration to all the </w:t>
      </w:r>
      <w:r w:rsidR="00FC7AD0">
        <w:rPr>
          <w:rFonts w:ascii="Times New Roman" w:hAnsi="Times New Roman" w:cs="Times New Roman"/>
          <w:sz w:val="24"/>
          <w:szCs w:val="24"/>
        </w:rPr>
        <w:t>criteria.</w:t>
      </w:r>
      <w:r w:rsidR="001429E9">
        <w:rPr>
          <w:rFonts w:ascii="Times New Roman" w:hAnsi="Times New Roman" w:cs="Times New Roman"/>
          <w:sz w:val="24"/>
          <w:szCs w:val="24"/>
        </w:rPr>
        <w:t xml:space="preserve">  </w:t>
      </w:r>
    </w:p>
    <w:p w14:paraId="37C9A098" w14:textId="77777777" w:rsidR="001429E9" w:rsidRDefault="001429E9" w:rsidP="001429E9">
      <w:pPr>
        <w:spacing w:after="0" w:line="360" w:lineRule="auto"/>
        <w:jc w:val="both"/>
        <w:rPr>
          <w:rFonts w:ascii="Times New Roman" w:hAnsi="Times New Roman" w:cs="Times New Roman"/>
          <w:sz w:val="24"/>
          <w:szCs w:val="24"/>
        </w:rPr>
      </w:pPr>
    </w:p>
    <w:p w14:paraId="211236CC" w14:textId="59D7F91E" w:rsidR="001429E9" w:rsidRPr="0049641D" w:rsidRDefault="001429E9" w:rsidP="00142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criteria for PCOs are set out in </w:t>
      </w:r>
      <w:r w:rsidRPr="00EA3065">
        <w:rPr>
          <w:rFonts w:ascii="Times New Roman" w:hAnsi="Times New Roman" w:cs="Times New Roman"/>
          <w:sz w:val="24"/>
          <w:szCs w:val="24"/>
          <w:u w:val="single"/>
        </w:rPr>
        <w:t>Corner House Research, R (on the application of) v Secretary of State for Trade &amp; Industry</w:t>
      </w:r>
      <w:r w:rsidRPr="00730C7C">
        <w:rPr>
          <w:rStyle w:val="FootnoteReference"/>
          <w:rFonts w:ascii="Times New Roman" w:hAnsi="Times New Roman" w:cs="Times New Roman"/>
          <w:sz w:val="24"/>
          <w:szCs w:val="24"/>
        </w:rPr>
        <w:footnoteReference w:id="1"/>
      </w:r>
      <w:r w:rsidRPr="000D4DA9">
        <w:rPr>
          <w:rFonts w:ascii="Times New Roman" w:hAnsi="Times New Roman" w:cs="Times New Roman"/>
          <w:sz w:val="24"/>
          <w:szCs w:val="24"/>
        </w:rPr>
        <w:t>.  In this cas</w:t>
      </w:r>
      <w:r w:rsidR="00BC0CF7">
        <w:rPr>
          <w:rFonts w:ascii="Times New Roman" w:hAnsi="Times New Roman" w:cs="Times New Roman"/>
          <w:sz w:val="24"/>
          <w:szCs w:val="24"/>
        </w:rPr>
        <w:t>e t</w:t>
      </w:r>
      <w:r>
        <w:rPr>
          <w:rFonts w:ascii="Times New Roman" w:hAnsi="Times New Roman" w:cs="Times New Roman"/>
          <w:sz w:val="24"/>
          <w:szCs w:val="24"/>
        </w:rPr>
        <w:t>he court held that a</w:t>
      </w:r>
      <w:r w:rsidRPr="0049641D">
        <w:rPr>
          <w:rFonts w:ascii="Times New Roman" w:hAnsi="Times New Roman" w:cs="Times New Roman"/>
          <w:sz w:val="24"/>
          <w:szCs w:val="24"/>
        </w:rPr>
        <w:t xml:space="preserve"> </w:t>
      </w:r>
      <w:r>
        <w:rPr>
          <w:rFonts w:ascii="Times New Roman" w:hAnsi="Times New Roman" w:cs="Times New Roman"/>
          <w:sz w:val="24"/>
          <w:szCs w:val="24"/>
        </w:rPr>
        <w:t>PCO</w:t>
      </w:r>
      <w:r w:rsidRPr="0049641D">
        <w:rPr>
          <w:rFonts w:ascii="Times New Roman" w:hAnsi="Times New Roman" w:cs="Times New Roman"/>
          <w:sz w:val="24"/>
          <w:szCs w:val="24"/>
        </w:rPr>
        <w:t xml:space="preserve"> may be made at any stage of the proceedings, on such conditions as the court thinks fit, provided that the court is satisfied that:</w:t>
      </w:r>
    </w:p>
    <w:p w14:paraId="52CCE6A8" w14:textId="77777777" w:rsidR="001429E9" w:rsidRDefault="001429E9" w:rsidP="001429E9">
      <w:pPr>
        <w:spacing w:after="0" w:line="360" w:lineRule="auto"/>
        <w:jc w:val="both"/>
        <w:rPr>
          <w:rFonts w:ascii="Times New Roman" w:hAnsi="Times New Roman" w:cs="Times New Roman"/>
          <w:sz w:val="24"/>
          <w:szCs w:val="24"/>
        </w:rPr>
      </w:pPr>
    </w:p>
    <w:p w14:paraId="19B99DDD" w14:textId="77777777" w:rsidR="001429E9" w:rsidRPr="0049641D" w:rsidRDefault="001429E9" w:rsidP="001429E9">
      <w:pPr>
        <w:spacing w:after="0" w:line="360" w:lineRule="auto"/>
        <w:jc w:val="both"/>
        <w:rPr>
          <w:rFonts w:ascii="Times New Roman" w:hAnsi="Times New Roman" w:cs="Times New Roman"/>
          <w:sz w:val="24"/>
          <w:szCs w:val="24"/>
        </w:rPr>
      </w:pPr>
      <w:r w:rsidRPr="0049641D">
        <w:rPr>
          <w:rFonts w:ascii="Times New Roman" w:hAnsi="Times New Roman" w:cs="Times New Roman"/>
          <w:sz w:val="24"/>
          <w:szCs w:val="24"/>
        </w:rPr>
        <w:t xml:space="preserve">i) The issues raised are of </w:t>
      </w:r>
      <w:r w:rsidRPr="0049641D">
        <w:rPr>
          <w:rFonts w:ascii="Times New Roman" w:hAnsi="Times New Roman" w:cs="Times New Roman"/>
          <w:b/>
          <w:sz w:val="24"/>
          <w:szCs w:val="24"/>
        </w:rPr>
        <w:t>general public importance</w:t>
      </w:r>
      <w:r w:rsidRPr="0049641D">
        <w:rPr>
          <w:rFonts w:ascii="Times New Roman" w:hAnsi="Times New Roman" w:cs="Times New Roman"/>
          <w:sz w:val="24"/>
          <w:szCs w:val="24"/>
        </w:rPr>
        <w:t>;</w:t>
      </w:r>
    </w:p>
    <w:p w14:paraId="00E9F12B" w14:textId="77777777" w:rsidR="001429E9" w:rsidRPr="0049641D" w:rsidRDefault="001429E9" w:rsidP="001429E9">
      <w:pPr>
        <w:spacing w:after="0" w:line="360" w:lineRule="auto"/>
        <w:jc w:val="both"/>
        <w:rPr>
          <w:rFonts w:ascii="Times New Roman" w:hAnsi="Times New Roman" w:cs="Times New Roman"/>
          <w:sz w:val="24"/>
          <w:szCs w:val="24"/>
        </w:rPr>
      </w:pPr>
      <w:r w:rsidRPr="0049641D">
        <w:rPr>
          <w:rFonts w:ascii="Times New Roman" w:hAnsi="Times New Roman" w:cs="Times New Roman"/>
          <w:sz w:val="24"/>
          <w:szCs w:val="24"/>
        </w:rPr>
        <w:t xml:space="preserve">ii) The public interest requires that those issues should be </w:t>
      </w:r>
      <w:r w:rsidRPr="0049641D">
        <w:rPr>
          <w:rFonts w:ascii="Times New Roman" w:hAnsi="Times New Roman" w:cs="Times New Roman"/>
          <w:b/>
          <w:sz w:val="24"/>
          <w:szCs w:val="24"/>
        </w:rPr>
        <w:t>resolved</w:t>
      </w:r>
      <w:r w:rsidRPr="0049641D">
        <w:rPr>
          <w:rFonts w:ascii="Times New Roman" w:hAnsi="Times New Roman" w:cs="Times New Roman"/>
          <w:sz w:val="24"/>
          <w:szCs w:val="24"/>
        </w:rPr>
        <w:t>;</w:t>
      </w:r>
    </w:p>
    <w:p w14:paraId="29D5B5D8" w14:textId="77777777" w:rsidR="001429E9" w:rsidRPr="0049641D" w:rsidRDefault="001429E9" w:rsidP="001429E9">
      <w:pPr>
        <w:spacing w:after="0" w:line="360" w:lineRule="auto"/>
        <w:jc w:val="both"/>
        <w:rPr>
          <w:rFonts w:ascii="Times New Roman" w:hAnsi="Times New Roman" w:cs="Times New Roman"/>
          <w:sz w:val="24"/>
          <w:szCs w:val="24"/>
        </w:rPr>
      </w:pPr>
      <w:r w:rsidRPr="0049641D">
        <w:rPr>
          <w:rFonts w:ascii="Times New Roman" w:hAnsi="Times New Roman" w:cs="Times New Roman"/>
          <w:sz w:val="24"/>
          <w:szCs w:val="24"/>
        </w:rPr>
        <w:t xml:space="preserve">iii) The applicant has </w:t>
      </w:r>
      <w:r w:rsidRPr="0049641D">
        <w:rPr>
          <w:rFonts w:ascii="Times New Roman" w:hAnsi="Times New Roman" w:cs="Times New Roman"/>
          <w:b/>
          <w:sz w:val="24"/>
          <w:szCs w:val="24"/>
        </w:rPr>
        <w:t>no private interest in the outcome of the case</w:t>
      </w:r>
      <w:r w:rsidRPr="0049641D">
        <w:rPr>
          <w:rFonts w:ascii="Times New Roman" w:hAnsi="Times New Roman" w:cs="Times New Roman"/>
          <w:sz w:val="24"/>
          <w:szCs w:val="24"/>
        </w:rPr>
        <w:t>;</w:t>
      </w:r>
    </w:p>
    <w:p w14:paraId="06ADF44B" w14:textId="63C2B3A2" w:rsidR="001429E9" w:rsidRPr="0049641D" w:rsidRDefault="001429E9" w:rsidP="001429E9">
      <w:pPr>
        <w:spacing w:after="0" w:line="360" w:lineRule="auto"/>
        <w:jc w:val="both"/>
        <w:rPr>
          <w:rFonts w:ascii="Times New Roman" w:hAnsi="Times New Roman" w:cs="Times New Roman"/>
          <w:sz w:val="24"/>
          <w:szCs w:val="24"/>
        </w:rPr>
      </w:pPr>
      <w:r w:rsidRPr="0049641D">
        <w:rPr>
          <w:rFonts w:ascii="Times New Roman" w:hAnsi="Times New Roman" w:cs="Times New Roman"/>
          <w:sz w:val="24"/>
          <w:szCs w:val="24"/>
        </w:rPr>
        <w:t xml:space="preserve">iv) Having regard to the </w:t>
      </w:r>
      <w:r w:rsidRPr="0049641D">
        <w:rPr>
          <w:rFonts w:ascii="Times New Roman" w:hAnsi="Times New Roman" w:cs="Times New Roman"/>
          <w:b/>
          <w:sz w:val="24"/>
          <w:szCs w:val="24"/>
        </w:rPr>
        <w:t>financial resources</w:t>
      </w:r>
      <w:r w:rsidRPr="0049641D">
        <w:rPr>
          <w:rFonts w:ascii="Times New Roman" w:hAnsi="Times New Roman" w:cs="Times New Roman"/>
          <w:sz w:val="24"/>
          <w:szCs w:val="24"/>
        </w:rPr>
        <w:t xml:space="preserve"> of the</w:t>
      </w:r>
      <w:r w:rsidR="00487DEB">
        <w:rPr>
          <w:rFonts w:ascii="Times New Roman" w:hAnsi="Times New Roman" w:cs="Times New Roman"/>
          <w:sz w:val="24"/>
          <w:szCs w:val="24"/>
        </w:rPr>
        <w:t xml:space="preserve"> applicant and the respondent (person/organisation defending legal proceedings)</w:t>
      </w:r>
      <w:r w:rsidRPr="0049641D">
        <w:rPr>
          <w:rFonts w:ascii="Times New Roman" w:hAnsi="Times New Roman" w:cs="Times New Roman"/>
          <w:sz w:val="24"/>
          <w:szCs w:val="24"/>
        </w:rPr>
        <w:t xml:space="preserve"> and to the amount of costs that are likely to be involved it is </w:t>
      </w:r>
      <w:r w:rsidRPr="0049641D">
        <w:rPr>
          <w:rFonts w:ascii="Times New Roman" w:hAnsi="Times New Roman" w:cs="Times New Roman"/>
          <w:b/>
          <w:sz w:val="24"/>
          <w:szCs w:val="24"/>
        </w:rPr>
        <w:t>fair and just</w:t>
      </w:r>
      <w:r w:rsidRPr="0049641D">
        <w:rPr>
          <w:rFonts w:ascii="Times New Roman" w:hAnsi="Times New Roman" w:cs="Times New Roman"/>
          <w:sz w:val="24"/>
          <w:szCs w:val="24"/>
        </w:rPr>
        <w:t xml:space="preserve"> to make the order;</w:t>
      </w:r>
    </w:p>
    <w:p w14:paraId="5A819189" w14:textId="77777777" w:rsidR="001429E9" w:rsidRPr="0049641D" w:rsidRDefault="001429E9" w:rsidP="001429E9">
      <w:pPr>
        <w:spacing w:after="0" w:line="360" w:lineRule="auto"/>
        <w:jc w:val="both"/>
        <w:rPr>
          <w:rFonts w:ascii="Times New Roman" w:hAnsi="Times New Roman" w:cs="Times New Roman"/>
          <w:sz w:val="24"/>
          <w:szCs w:val="24"/>
        </w:rPr>
      </w:pPr>
      <w:r w:rsidRPr="0049641D">
        <w:rPr>
          <w:rFonts w:ascii="Times New Roman" w:hAnsi="Times New Roman" w:cs="Times New Roman"/>
          <w:sz w:val="24"/>
          <w:szCs w:val="24"/>
        </w:rPr>
        <w:t xml:space="preserve">v) If the order is not made the applicant will probably </w:t>
      </w:r>
      <w:r w:rsidRPr="0049641D">
        <w:rPr>
          <w:rFonts w:ascii="Times New Roman" w:hAnsi="Times New Roman" w:cs="Times New Roman"/>
          <w:b/>
          <w:sz w:val="24"/>
          <w:szCs w:val="24"/>
        </w:rPr>
        <w:t>discontinue the proceedings</w:t>
      </w:r>
      <w:r w:rsidRPr="0049641D">
        <w:rPr>
          <w:rFonts w:ascii="Times New Roman" w:hAnsi="Times New Roman" w:cs="Times New Roman"/>
          <w:sz w:val="24"/>
          <w:szCs w:val="24"/>
        </w:rPr>
        <w:t xml:space="preserve"> and will be acting </w:t>
      </w:r>
      <w:r w:rsidRPr="0049641D">
        <w:rPr>
          <w:rFonts w:ascii="Times New Roman" w:hAnsi="Times New Roman" w:cs="Times New Roman"/>
          <w:b/>
          <w:sz w:val="24"/>
          <w:szCs w:val="24"/>
        </w:rPr>
        <w:t>reasonably</w:t>
      </w:r>
      <w:r w:rsidRPr="0049641D">
        <w:rPr>
          <w:rFonts w:ascii="Times New Roman" w:hAnsi="Times New Roman" w:cs="Times New Roman"/>
          <w:sz w:val="24"/>
          <w:szCs w:val="24"/>
        </w:rPr>
        <w:t xml:space="preserve"> in so doing.</w:t>
      </w:r>
    </w:p>
    <w:p w14:paraId="37B92460" w14:textId="77777777" w:rsidR="001429E9" w:rsidRDefault="001429E9" w:rsidP="001429E9">
      <w:pPr>
        <w:spacing w:after="0" w:line="360" w:lineRule="auto"/>
        <w:jc w:val="both"/>
        <w:rPr>
          <w:rFonts w:ascii="Times New Roman" w:hAnsi="Times New Roman" w:cs="Times New Roman"/>
          <w:sz w:val="24"/>
          <w:szCs w:val="24"/>
        </w:rPr>
      </w:pPr>
    </w:p>
    <w:p w14:paraId="21F8A635" w14:textId="19C6DC3F" w:rsidR="00DF0C91" w:rsidRDefault="001429E9" w:rsidP="00142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C7911">
        <w:rPr>
          <w:rFonts w:ascii="Times New Roman" w:hAnsi="Times New Roman" w:cs="Times New Roman"/>
          <w:sz w:val="24"/>
          <w:szCs w:val="24"/>
        </w:rPr>
        <w:t xml:space="preserve">court </w:t>
      </w:r>
      <w:r>
        <w:rPr>
          <w:rFonts w:ascii="Times New Roman" w:hAnsi="Times New Roman" w:cs="Times New Roman"/>
          <w:sz w:val="24"/>
          <w:szCs w:val="24"/>
        </w:rPr>
        <w:t>held that i</w:t>
      </w:r>
      <w:r w:rsidRPr="0049641D">
        <w:rPr>
          <w:rFonts w:ascii="Times New Roman" w:hAnsi="Times New Roman" w:cs="Times New Roman"/>
          <w:sz w:val="24"/>
          <w:szCs w:val="24"/>
        </w:rPr>
        <w:t xml:space="preserve">f those acting for the applicant are doing so </w:t>
      </w:r>
      <w:r w:rsidRPr="00730C7C">
        <w:rPr>
          <w:rFonts w:ascii="Times New Roman" w:hAnsi="Times New Roman" w:cs="Times New Roman"/>
          <w:sz w:val="24"/>
          <w:szCs w:val="24"/>
        </w:rPr>
        <w:t>pro bono</w:t>
      </w:r>
      <w:r w:rsidR="00031F41">
        <w:rPr>
          <w:rFonts w:ascii="Times New Roman" w:hAnsi="Times New Roman" w:cs="Times New Roman"/>
          <w:sz w:val="24"/>
          <w:szCs w:val="24"/>
        </w:rPr>
        <w:t xml:space="preserve"> </w:t>
      </w:r>
      <w:r>
        <w:rPr>
          <w:rFonts w:ascii="Times New Roman" w:hAnsi="Times New Roman" w:cs="Times New Roman"/>
          <w:sz w:val="24"/>
          <w:szCs w:val="24"/>
        </w:rPr>
        <w:t>this wou</w:t>
      </w:r>
      <w:r w:rsidRPr="0049641D">
        <w:rPr>
          <w:rFonts w:ascii="Times New Roman" w:hAnsi="Times New Roman" w:cs="Times New Roman"/>
          <w:sz w:val="24"/>
          <w:szCs w:val="24"/>
        </w:rPr>
        <w:t>l</w:t>
      </w:r>
      <w:r>
        <w:rPr>
          <w:rFonts w:ascii="Times New Roman" w:hAnsi="Times New Roman" w:cs="Times New Roman"/>
          <w:sz w:val="24"/>
          <w:szCs w:val="24"/>
        </w:rPr>
        <w:t>d</w:t>
      </w:r>
      <w:r w:rsidRPr="0049641D">
        <w:rPr>
          <w:rFonts w:ascii="Times New Roman" w:hAnsi="Times New Roman" w:cs="Times New Roman"/>
          <w:sz w:val="24"/>
          <w:szCs w:val="24"/>
        </w:rPr>
        <w:t xml:space="preserve"> be likely to enhance the mer</w:t>
      </w:r>
      <w:r>
        <w:rPr>
          <w:rFonts w:ascii="Times New Roman" w:hAnsi="Times New Roman" w:cs="Times New Roman"/>
          <w:sz w:val="24"/>
          <w:szCs w:val="24"/>
        </w:rPr>
        <w:t xml:space="preserve">its of the application for a PCO.  </w:t>
      </w:r>
    </w:p>
    <w:p w14:paraId="5B0CF4C0" w14:textId="77777777" w:rsidR="00DF0C91" w:rsidRDefault="00DF0C91" w:rsidP="00DD5A29">
      <w:pPr>
        <w:spacing w:after="0" w:line="360" w:lineRule="auto"/>
        <w:jc w:val="both"/>
        <w:rPr>
          <w:rFonts w:ascii="Times New Roman" w:hAnsi="Times New Roman" w:cs="Times New Roman"/>
          <w:sz w:val="24"/>
          <w:szCs w:val="24"/>
        </w:rPr>
      </w:pPr>
    </w:p>
    <w:p w14:paraId="365F232E" w14:textId="69D4D659" w:rsidR="00CC7911" w:rsidRDefault="00CC7911"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further explained that a PCO can take a variety of forms, including:</w:t>
      </w:r>
    </w:p>
    <w:p w14:paraId="7AD57420" w14:textId="24E7D438" w:rsidR="00CC7911" w:rsidRDefault="00CC7911"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96BDB">
        <w:rPr>
          <w:rFonts w:ascii="Times New Roman" w:hAnsi="Times New Roman" w:cs="Times New Roman"/>
          <w:sz w:val="24"/>
          <w:szCs w:val="24"/>
        </w:rPr>
        <w:t>An o</w:t>
      </w:r>
      <w:r w:rsidR="006A0A45">
        <w:rPr>
          <w:rFonts w:ascii="Times New Roman" w:hAnsi="Times New Roman" w:cs="Times New Roman"/>
          <w:sz w:val="24"/>
          <w:szCs w:val="24"/>
        </w:rPr>
        <w:t>rder that the respondent</w:t>
      </w:r>
      <w:r>
        <w:rPr>
          <w:rFonts w:ascii="Times New Roman" w:hAnsi="Times New Roman" w:cs="Times New Roman"/>
          <w:sz w:val="24"/>
          <w:szCs w:val="24"/>
        </w:rPr>
        <w:t xml:space="preserve"> only can recover no costs</w:t>
      </w:r>
      <w:r w:rsidR="00BE17D4">
        <w:rPr>
          <w:rFonts w:ascii="Times New Roman" w:hAnsi="Times New Roman" w:cs="Times New Roman"/>
          <w:sz w:val="24"/>
          <w:szCs w:val="24"/>
        </w:rPr>
        <w:t>.</w:t>
      </w:r>
    </w:p>
    <w:p w14:paraId="2DD8AD86" w14:textId="6CC53092" w:rsidR="00CC7911" w:rsidRDefault="00496BDB"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An o</w:t>
      </w:r>
      <w:r w:rsidR="006A0A45">
        <w:rPr>
          <w:rFonts w:ascii="Times New Roman" w:hAnsi="Times New Roman" w:cs="Times New Roman"/>
          <w:sz w:val="24"/>
          <w:szCs w:val="24"/>
        </w:rPr>
        <w:t>rder that the respondent</w:t>
      </w:r>
      <w:r w:rsidR="00CC7911">
        <w:rPr>
          <w:rFonts w:ascii="Times New Roman" w:hAnsi="Times New Roman" w:cs="Times New Roman"/>
          <w:sz w:val="24"/>
          <w:szCs w:val="24"/>
        </w:rPr>
        <w:t xml:space="preserve"> can recover only a maximum amount in costs</w:t>
      </w:r>
      <w:r w:rsidR="00BE17D4">
        <w:rPr>
          <w:rFonts w:ascii="Times New Roman" w:hAnsi="Times New Roman" w:cs="Times New Roman"/>
          <w:sz w:val="24"/>
          <w:szCs w:val="24"/>
        </w:rPr>
        <w:t>.</w:t>
      </w:r>
    </w:p>
    <w:p w14:paraId="5E75C257" w14:textId="60D7ECC5" w:rsidR="00CC7911" w:rsidRDefault="00496BDB"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An o</w:t>
      </w:r>
      <w:r w:rsidR="00CC7911">
        <w:rPr>
          <w:rFonts w:ascii="Times New Roman" w:hAnsi="Times New Roman" w:cs="Times New Roman"/>
          <w:sz w:val="24"/>
          <w:szCs w:val="24"/>
        </w:rPr>
        <w:t xml:space="preserve">rder that neither party can recover costs.  </w:t>
      </w:r>
    </w:p>
    <w:p w14:paraId="3645FF47" w14:textId="77777777" w:rsidR="00CC7911" w:rsidRDefault="00CC7911" w:rsidP="00DD5A29">
      <w:pPr>
        <w:spacing w:after="0" w:line="360" w:lineRule="auto"/>
        <w:jc w:val="both"/>
        <w:rPr>
          <w:rFonts w:ascii="Times New Roman" w:hAnsi="Times New Roman" w:cs="Times New Roman"/>
          <w:sz w:val="24"/>
          <w:szCs w:val="24"/>
        </w:rPr>
      </w:pPr>
    </w:p>
    <w:p w14:paraId="1B165E1E" w14:textId="63E55523" w:rsidR="00DF0C91" w:rsidRDefault="001429E9"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have been a number of cases since </w:t>
      </w:r>
      <w:r w:rsidR="00E042EB" w:rsidRPr="000D4DA9">
        <w:rPr>
          <w:rFonts w:ascii="Times New Roman" w:hAnsi="Times New Roman" w:cs="Times New Roman"/>
          <w:sz w:val="24"/>
          <w:szCs w:val="24"/>
          <w:u w:val="single"/>
        </w:rPr>
        <w:t>Corner House</w:t>
      </w:r>
      <w:r w:rsidR="00E042EB" w:rsidRPr="000D4DA9">
        <w:rPr>
          <w:rFonts w:ascii="Times New Roman" w:hAnsi="Times New Roman" w:cs="Times New Roman"/>
          <w:sz w:val="24"/>
          <w:szCs w:val="24"/>
        </w:rPr>
        <w:t xml:space="preserve"> that h</w:t>
      </w:r>
      <w:r w:rsidR="00E042EB">
        <w:rPr>
          <w:rFonts w:ascii="Times New Roman" w:hAnsi="Times New Roman" w:cs="Times New Roman"/>
          <w:sz w:val="24"/>
          <w:szCs w:val="24"/>
        </w:rPr>
        <w:t xml:space="preserve">ave further developed the criteria the court should consider when deciding </w:t>
      </w:r>
      <w:r w:rsidR="00BE17D4">
        <w:rPr>
          <w:rFonts w:ascii="Times New Roman" w:hAnsi="Times New Roman" w:cs="Times New Roman"/>
          <w:sz w:val="24"/>
          <w:szCs w:val="24"/>
        </w:rPr>
        <w:t xml:space="preserve">whether </w:t>
      </w:r>
      <w:r w:rsidR="00E042EB">
        <w:rPr>
          <w:rFonts w:ascii="Times New Roman" w:hAnsi="Times New Roman" w:cs="Times New Roman"/>
          <w:sz w:val="24"/>
          <w:szCs w:val="24"/>
        </w:rPr>
        <w:t xml:space="preserve">to grant a PCO.  </w:t>
      </w:r>
    </w:p>
    <w:p w14:paraId="44255BBF" w14:textId="77777777" w:rsidR="00DF0C91" w:rsidRDefault="00DF0C91" w:rsidP="00DD5A29">
      <w:pPr>
        <w:spacing w:after="0" w:line="360" w:lineRule="auto"/>
        <w:jc w:val="both"/>
        <w:rPr>
          <w:rFonts w:ascii="Times New Roman" w:hAnsi="Times New Roman" w:cs="Times New Roman"/>
          <w:sz w:val="24"/>
          <w:szCs w:val="24"/>
        </w:rPr>
      </w:pPr>
    </w:p>
    <w:p w14:paraId="4E68F5B0" w14:textId="77777777" w:rsidR="00BE17D4" w:rsidRDefault="00BE17D4" w:rsidP="000D4DA9">
      <w:pPr>
        <w:spacing w:after="0" w:line="360" w:lineRule="auto"/>
        <w:jc w:val="both"/>
        <w:rPr>
          <w:rFonts w:ascii="Times New Roman" w:hAnsi="Times New Roman" w:cs="Times New Roman"/>
          <w:sz w:val="24"/>
          <w:szCs w:val="24"/>
        </w:rPr>
      </w:pPr>
    </w:p>
    <w:p w14:paraId="38713757" w14:textId="3CBE2DC7" w:rsidR="003833DF" w:rsidRPr="00BE17D4" w:rsidRDefault="007F108D" w:rsidP="000D4DA9">
      <w:pPr>
        <w:spacing w:after="0" w:line="360" w:lineRule="auto"/>
        <w:jc w:val="both"/>
        <w:rPr>
          <w:rFonts w:ascii="Times New Roman" w:hAnsi="Times New Roman" w:cs="Times New Roman"/>
          <w:b/>
          <w:sz w:val="28"/>
          <w:szCs w:val="28"/>
          <w:u w:val="single"/>
        </w:rPr>
      </w:pPr>
      <w:r w:rsidRPr="00BE17D4">
        <w:rPr>
          <w:rFonts w:ascii="Times New Roman" w:hAnsi="Times New Roman" w:cs="Times New Roman"/>
          <w:b/>
          <w:sz w:val="28"/>
          <w:szCs w:val="28"/>
          <w:u w:val="single"/>
        </w:rPr>
        <w:t xml:space="preserve">4. </w:t>
      </w:r>
      <w:r w:rsidR="00CC7911" w:rsidRPr="00BE17D4">
        <w:rPr>
          <w:rFonts w:ascii="Times New Roman" w:hAnsi="Times New Roman" w:cs="Times New Roman"/>
          <w:b/>
          <w:sz w:val="28"/>
          <w:szCs w:val="28"/>
          <w:u w:val="single"/>
        </w:rPr>
        <w:t xml:space="preserve">Caselaw </w:t>
      </w:r>
    </w:p>
    <w:p w14:paraId="384C88E4" w14:textId="77777777" w:rsidR="003833DF" w:rsidRDefault="003833DF" w:rsidP="000D4DA9">
      <w:pPr>
        <w:spacing w:after="0" w:line="360" w:lineRule="auto"/>
        <w:jc w:val="both"/>
        <w:rPr>
          <w:rFonts w:ascii="Times New Roman" w:hAnsi="Times New Roman" w:cs="Times New Roman"/>
          <w:b/>
          <w:sz w:val="24"/>
          <w:szCs w:val="24"/>
        </w:rPr>
      </w:pPr>
    </w:p>
    <w:p w14:paraId="76ABEAC5" w14:textId="10D0EE46" w:rsidR="003833DF" w:rsidRDefault="003833DF" w:rsidP="000D4DA9">
      <w:pPr>
        <w:spacing w:after="0" w:line="360" w:lineRule="auto"/>
        <w:jc w:val="both"/>
        <w:rPr>
          <w:rFonts w:ascii="Times New Roman" w:hAnsi="Times New Roman" w:cs="Times New Roman"/>
          <w:sz w:val="24"/>
          <w:szCs w:val="24"/>
        </w:rPr>
      </w:pPr>
      <w:r w:rsidRPr="00951271">
        <w:rPr>
          <w:rFonts w:ascii="Times New Roman" w:hAnsi="Times New Roman" w:cs="Times New Roman"/>
          <w:sz w:val="24"/>
          <w:szCs w:val="24"/>
        </w:rPr>
        <w:t xml:space="preserve">In </w:t>
      </w:r>
      <w:r w:rsidRPr="00951271">
        <w:rPr>
          <w:rFonts w:ascii="Times New Roman" w:hAnsi="Times New Roman" w:cs="Times New Roman"/>
          <w:sz w:val="24"/>
          <w:szCs w:val="24"/>
          <w:u w:val="single"/>
        </w:rPr>
        <w:t>Re McHugh’s Application for Judicial Review</w:t>
      </w:r>
      <w:r w:rsidR="00551A36">
        <w:rPr>
          <w:rStyle w:val="FootnoteReference"/>
          <w:rFonts w:ascii="Times New Roman" w:hAnsi="Times New Roman" w:cs="Times New Roman"/>
          <w:sz w:val="24"/>
          <w:szCs w:val="24"/>
          <w:u w:val="single"/>
        </w:rPr>
        <w:footnoteReference w:id="2"/>
      </w:r>
      <w:r w:rsidR="00551A36">
        <w:rPr>
          <w:rFonts w:ascii="Times New Roman" w:hAnsi="Times New Roman" w:cs="Times New Roman"/>
          <w:sz w:val="24"/>
          <w:szCs w:val="24"/>
        </w:rPr>
        <w:t xml:space="preserve"> </w:t>
      </w:r>
      <w:r w:rsidRPr="00951271">
        <w:rPr>
          <w:rFonts w:ascii="Times New Roman" w:hAnsi="Times New Roman" w:cs="Times New Roman"/>
          <w:sz w:val="24"/>
          <w:szCs w:val="24"/>
        </w:rPr>
        <w:t>an application for a PCO in advance of the hearing was made.  The appellant asked for an order that there be no order for costs against her irrespective of the outcome of the appeal.</w:t>
      </w:r>
    </w:p>
    <w:p w14:paraId="7ACB95A4" w14:textId="77777777" w:rsidR="003833DF" w:rsidRDefault="003833DF" w:rsidP="000D4DA9">
      <w:pPr>
        <w:spacing w:after="0" w:line="360" w:lineRule="auto"/>
        <w:jc w:val="both"/>
        <w:rPr>
          <w:rFonts w:ascii="Times New Roman" w:hAnsi="Times New Roman" w:cs="Times New Roman"/>
          <w:sz w:val="24"/>
          <w:szCs w:val="24"/>
        </w:rPr>
      </w:pPr>
    </w:p>
    <w:p w14:paraId="30769ADA" w14:textId="62495AC3" w:rsidR="003833DF" w:rsidRDefault="003833DF" w:rsidP="000D4DA9">
      <w:pPr>
        <w:spacing w:after="0" w:line="360" w:lineRule="auto"/>
        <w:jc w:val="both"/>
        <w:rPr>
          <w:rFonts w:ascii="Times New Roman" w:hAnsi="Times New Roman" w:cs="Times New Roman"/>
          <w:sz w:val="24"/>
          <w:szCs w:val="24"/>
        </w:rPr>
      </w:pPr>
      <w:r w:rsidRPr="00951271">
        <w:rPr>
          <w:rFonts w:ascii="Times New Roman" w:hAnsi="Times New Roman" w:cs="Times New Roman"/>
          <w:sz w:val="24"/>
          <w:szCs w:val="24"/>
        </w:rPr>
        <w:t>The appellant</w:t>
      </w:r>
      <w:r w:rsidR="00BE17D4">
        <w:rPr>
          <w:rFonts w:ascii="Times New Roman" w:hAnsi="Times New Roman" w:cs="Times New Roman"/>
          <w:sz w:val="24"/>
          <w:szCs w:val="24"/>
        </w:rPr>
        <w:t>,</w:t>
      </w:r>
      <w:r w:rsidRPr="00951271">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951271">
        <w:rPr>
          <w:rFonts w:ascii="Times New Roman" w:hAnsi="Times New Roman" w:cs="Times New Roman"/>
          <w:sz w:val="24"/>
          <w:szCs w:val="24"/>
        </w:rPr>
        <w:t>suffered</w:t>
      </w:r>
      <w:r>
        <w:rPr>
          <w:rFonts w:ascii="Times New Roman" w:hAnsi="Times New Roman" w:cs="Times New Roman"/>
          <w:sz w:val="24"/>
          <w:szCs w:val="24"/>
        </w:rPr>
        <w:t xml:space="preserve"> from multiple sclerosis</w:t>
      </w:r>
      <w:r w:rsidR="00BE17D4">
        <w:rPr>
          <w:rFonts w:ascii="Times New Roman" w:hAnsi="Times New Roman" w:cs="Times New Roman"/>
          <w:sz w:val="24"/>
          <w:szCs w:val="24"/>
        </w:rPr>
        <w:t>,</w:t>
      </w:r>
      <w:r>
        <w:rPr>
          <w:rFonts w:ascii="Times New Roman" w:hAnsi="Times New Roman" w:cs="Times New Roman"/>
          <w:sz w:val="24"/>
          <w:szCs w:val="24"/>
        </w:rPr>
        <w:t xml:space="preserve"> </w:t>
      </w:r>
      <w:r w:rsidRPr="00951271">
        <w:rPr>
          <w:rFonts w:ascii="Times New Roman" w:hAnsi="Times New Roman" w:cs="Times New Roman"/>
          <w:sz w:val="24"/>
          <w:szCs w:val="24"/>
        </w:rPr>
        <w:t>applied for judicial review of</w:t>
      </w:r>
      <w:r w:rsidR="00496BDB">
        <w:rPr>
          <w:rFonts w:ascii="Times New Roman" w:hAnsi="Times New Roman" w:cs="Times New Roman"/>
          <w:sz w:val="24"/>
          <w:szCs w:val="24"/>
        </w:rPr>
        <w:t xml:space="preserve"> a decision of the health trust </w:t>
      </w:r>
      <w:r w:rsidRPr="00951271">
        <w:rPr>
          <w:rFonts w:ascii="Times New Roman" w:hAnsi="Times New Roman" w:cs="Times New Roman"/>
          <w:sz w:val="24"/>
          <w:szCs w:val="24"/>
        </w:rPr>
        <w:t>not to make arrangements to provide her with assista</w:t>
      </w:r>
      <w:r>
        <w:rPr>
          <w:rFonts w:ascii="Times New Roman" w:hAnsi="Times New Roman" w:cs="Times New Roman"/>
          <w:sz w:val="24"/>
          <w:szCs w:val="24"/>
        </w:rPr>
        <w:t>nce for adaptation of her home.  T</w:t>
      </w:r>
      <w:r w:rsidRPr="00951271">
        <w:rPr>
          <w:rFonts w:ascii="Times New Roman" w:hAnsi="Times New Roman" w:cs="Times New Roman"/>
          <w:sz w:val="24"/>
          <w:szCs w:val="24"/>
        </w:rPr>
        <w:t xml:space="preserve">he </w:t>
      </w:r>
      <w:r>
        <w:rPr>
          <w:rFonts w:ascii="Times New Roman" w:hAnsi="Times New Roman" w:cs="Times New Roman"/>
          <w:sz w:val="24"/>
          <w:szCs w:val="24"/>
        </w:rPr>
        <w:t xml:space="preserve">appellant </w:t>
      </w:r>
      <w:r w:rsidRPr="00951271">
        <w:rPr>
          <w:rFonts w:ascii="Times New Roman" w:hAnsi="Times New Roman" w:cs="Times New Roman"/>
          <w:sz w:val="24"/>
          <w:szCs w:val="24"/>
        </w:rPr>
        <w:t xml:space="preserve">was ineligible for legal aid and </w:t>
      </w:r>
      <w:r w:rsidR="00496BDB">
        <w:rPr>
          <w:rFonts w:ascii="Times New Roman" w:hAnsi="Times New Roman" w:cs="Times New Roman"/>
          <w:sz w:val="24"/>
          <w:szCs w:val="24"/>
        </w:rPr>
        <w:t xml:space="preserve">was </w:t>
      </w:r>
      <w:r w:rsidRPr="00951271">
        <w:rPr>
          <w:rFonts w:ascii="Times New Roman" w:hAnsi="Times New Roman" w:cs="Times New Roman"/>
          <w:sz w:val="24"/>
          <w:szCs w:val="24"/>
        </w:rPr>
        <w:t xml:space="preserve">being represented </w:t>
      </w:r>
      <w:r w:rsidR="00031F41">
        <w:rPr>
          <w:rFonts w:ascii="Times New Roman" w:hAnsi="Times New Roman" w:cs="Times New Roman"/>
          <w:sz w:val="24"/>
          <w:szCs w:val="24"/>
        </w:rPr>
        <w:t xml:space="preserve">on a </w:t>
      </w:r>
      <w:r w:rsidRPr="00951271">
        <w:rPr>
          <w:rFonts w:ascii="Times New Roman" w:hAnsi="Times New Roman" w:cs="Times New Roman"/>
          <w:sz w:val="24"/>
          <w:szCs w:val="24"/>
        </w:rPr>
        <w:t>pro bono</w:t>
      </w:r>
      <w:r w:rsidR="00031F41">
        <w:rPr>
          <w:rFonts w:ascii="Times New Roman" w:hAnsi="Times New Roman" w:cs="Times New Roman"/>
          <w:sz w:val="24"/>
          <w:szCs w:val="24"/>
        </w:rPr>
        <w:t xml:space="preserve"> basis</w:t>
      </w:r>
      <w:r w:rsidRPr="00951271">
        <w:rPr>
          <w:rFonts w:ascii="Times New Roman" w:hAnsi="Times New Roman" w:cs="Times New Roman"/>
          <w:sz w:val="24"/>
          <w:szCs w:val="24"/>
        </w:rPr>
        <w:t xml:space="preserve">.  </w:t>
      </w:r>
      <w:r>
        <w:rPr>
          <w:rFonts w:ascii="Times New Roman" w:hAnsi="Times New Roman" w:cs="Times New Roman"/>
          <w:sz w:val="24"/>
          <w:szCs w:val="24"/>
        </w:rPr>
        <w:t>She</w:t>
      </w:r>
      <w:r w:rsidRPr="00017705">
        <w:rPr>
          <w:rFonts w:ascii="Times New Roman" w:hAnsi="Times New Roman" w:cs="Times New Roman"/>
          <w:sz w:val="24"/>
          <w:szCs w:val="24"/>
        </w:rPr>
        <w:t xml:space="preserve"> asserted that while the appeal was very important to her</w:t>
      </w:r>
      <w:r w:rsidR="00496BDB">
        <w:rPr>
          <w:rFonts w:ascii="Times New Roman" w:hAnsi="Times New Roman" w:cs="Times New Roman"/>
          <w:sz w:val="24"/>
          <w:szCs w:val="24"/>
        </w:rPr>
        <w:t>,</w:t>
      </w:r>
      <w:r w:rsidRPr="00017705">
        <w:rPr>
          <w:rFonts w:ascii="Times New Roman" w:hAnsi="Times New Roman" w:cs="Times New Roman"/>
          <w:sz w:val="24"/>
          <w:szCs w:val="24"/>
        </w:rPr>
        <w:t xml:space="preserve"> the issues raised by it would impact on vulnerable</w:t>
      </w:r>
      <w:r w:rsidR="00031F41">
        <w:rPr>
          <w:rFonts w:ascii="Times New Roman" w:hAnsi="Times New Roman" w:cs="Times New Roman"/>
          <w:sz w:val="24"/>
          <w:szCs w:val="24"/>
        </w:rPr>
        <w:t xml:space="preserve"> members of society</w:t>
      </w:r>
      <w:r>
        <w:rPr>
          <w:rFonts w:ascii="Times New Roman" w:hAnsi="Times New Roman" w:cs="Times New Roman"/>
          <w:sz w:val="24"/>
          <w:szCs w:val="24"/>
        </w:rPr>
        <w:t xml:space="preserve">. </w:t>
      </w:r>
      <w:r w:rsidRPr="00017705">
        <w:rPr>
          <w:rFonts w:ascii="Times New Roman" w:hAnsi="Times New Roman" w:cs="Times New Roman"/>
          <w:sz w:val="24"/>
          <w:szCs w:val="24"/>
        </w:rPr>
        <w:t>She stated</w:t>
      </w:r>
      <w:r>
        <w:rPr>
          <w:rFonts w:ascii="Times New Roman" w:hAnsi="Times New Roman" w:cs="Times New Roman"/>
          <w:sz w:val="24"/>
          <w:szCs w:val="24"/>
        </w:rPr>
        <w:t xml:space="preserve"> that although she was</w:t>
      </w:r>
      <w:r w:rsidRPr="00017705">
        <w:rPr>
          <w:rFonts w:ascii="Times New Roman" w:hAnsi="Times New Roman" w:cs="Times New Roman"/>
          <w:sz w:val="24"/>
          <w:szCs w:val="24"/>
        </w:rPr>
        <w:t xml:space="preserve"> advised that </w:t>
      </w:r>
      <w:r>
        <w:rPr>
          <w:rFonts w:ascii="Times New Roman" w:hAnsi="Times New Roman" w:cs="Times New Roman"/>
          <w:sz w:val="24"/>
          <w:szCs w:val="24"/>
        </w:rPr>
        <w:t>there was</w:t>
      </w:r>
      <w:r w:rsidRPr="00017705">
        <w:rPr>
          <w:rFonts w:ascii="Times New Roman" w:hAnsi="Times New Roman" w:cs="Times New Roman"/>
          <w:sz w:val="24"/>
          <w:szCs w:val="24"/>
        </w:rPr>
        <w:t xml:space="preserve"> a re</w:t>
      </w:r>
      <w:r>
        <w:rPr>
          <w:rFonts w:ascii="Times New Roman" w:hAnsi="Times New Roman" w:cs="Times New Roman"/>
          <w:sz w:val="24"/>
          <w:szCs w:val="24"/>
        </w:rPr>
        <w:t>al prospect that her appeal would</w:t>
      </w:r>
      <w:r w:rsidRPr="00017705">
        <w:rPr>
          <w:rFonts w:ascii="Times New Roman" w:hAnsi="Times New Roman" w:cs="Times New Roman"/>
          <w:sz w:val="24"/>
          <w:szCs w:val="24"/>
        </w:rPr>
        <w:t xml:space="preserve"> succeed</w:t>
      </w:r>
      <w:r>
        <w:rPr>
          <w:rFonts w:ascii="Times New Roman" w:hAnsi="Times New Roman" w:cs="Times New Roman"/>
          <w:sz w:val="24"/>
          <w:szCs w:val="24"/>
        </w:rPr>
        <w:t>,</w:t>
      </w:r>
      <w:r w:rsidRPr="00017705">
        <w:rPr>
          <w:rFonts w:ascii="Times New Roman" w:hAnsi="Times New Roman" w:cs="Times New Roman"/>
          <w:sz w:val="24"/>
          <w:szCs w:val="24"/>
        </w:rPr>
        <w:t xml:space="preserve"> she would</w:t>
      </w:r>
      <w:r>
        <w:rPr>
          <w:rFonts w:ascii="Times New Roman" w:hAnsi="Times New Roman" w:cs="Times New Roman"/>
          <w:sz w:val="24"/>
          <w:szCs w:val="24"/>
        </w:rPr>
        <w:t xml:space="preserve"> discontinue it if she did not</w:t>
      </w:r>
      <w:r w:rsidRPr="00017705">
        <w:rPr>
          <w:rFonts w:ascii="Times New Roman" w:hAnsi="Times New Roman" w:cs="Times New Roman"/>
          <w:sz w:val="24"/>
          <w:szCs w:val="24"/>
        </w:rPr>
        <w:t xml:space="preserve"> obtain a PCO.  The financi</w:t>
      </w:r>
      <w:r w:rsidR="00496BDB">
        <w:rPr>
          <w:rFonts w:ascii="Times New Roman" w:hAnsi="Times New Roman" w:cs="Times New Roman"/>
          <w:sz w:val="24"/>
          <w:szCs w:val="24"/>
        </w:rPr>
        <w:t>al disparity between the applicant and the health trust</w:t>
      </w:r>
      <w:r w:rsidRPr="00017705">
        <w:rPr>
          <w:rFonts w:ascii="Times New Roman" w:hAnsi="Times New Roman" w:cs="Times New Roman"/>
          <w:sz w:val="24"/>
          <w:szCs w:val="24"/>
        </w:rPr>
        <w:t xml:space="preserve"> wa</w:t>
      </w:r>
      <w:r>
        <w:rPr>
          <w:rFonts w:ascii="Times New Roman" w:hAnsi="Times New Roman" w:cs="Times New Roman"/>
          <w:sz w:val="24"/>
          <w:szCs w:val="24"/>
        </w:rPr>
        <w:t xml:space="preserve">s stressed.  </w:t>
      </w:r>
      <w:r w:rsidRPr="00951271">
        <w:rPr>
          <w:rFonts w:ascii="Times New Roman" w:hAnsi="Times New Roman" w:cs="Times New Roman"/>
          <w:sz w:val="24"/>
          <w:szCs w:val="24"/>
        </w:rPr>
        <w:t>The respondents declined an invitation from the appellant's solicitors to agree to</w:t>
      </w:r>
      <w:r>
        <w:rPr>
          <w:rFonts w:ascii="Times New Roman" w:hAnsi="Times New Roman" w:cs="Times New Roman"/>
          <w:sz w:val="24"/>
          <w:szCs w:val="24"/>
        </w:rPr>
        <w:t xml:space="preserve"> a Protective Costs Agreement.</w:t>
      </w:r>
      <w:r w:rsidRPr="00951271">
        <w:rPr>
          <w:rFonts w:ascii="Times New Roman" w:hAnsi="Times New Roman" w:cs="Times New Roman"/>
          <w:sz w:val="24"/>
          <w:szCs w:val="24"/>
        </w:rPr>
        <w:t xml:space="preserve"> </w:t>
      </w:r>
    </w:p>
    <w:p w14:paraId="3B9CEEAE" w14:textId="77777777" w:rsidR="003833DF" w:rsidRDefault="003833DF" w:rsidP="000D4DA9">
      <w:pPr>
        <w:spacing w:after="0" w:line="360" w:lineRule="auto"/>
        <w:jc w:val="both"/>
        <w:rPr>
          <w:rFonts w:ascii="Times New Roman" w:hAnsi="Times New Roman" w:cs="Times New Roman"/>
          <w:sz w:val="24"/>
          <w:szCs w:val="24"/>
        </w:rPr>
      </w:pPr>
    </w:p>
    <w:p w14:paraId="2F07B050" w14:textId="77777777" w:rsidR="00F53519" w:rsidRDefault="003833DF" w:rsidP="000D4DA9">
      <w:pPr>
        <w:spacing w:after="0" w:line="360" w:lineRule="auto"/>
        <w:jc w:val="both"/>
        <w:rPr>
          <w:rFonts w:ascii="Times New Roman" w:hAnsi="Times New Roman" w:cs="Times New Roman"/>
          <w:sz w:val="24"/>
          <w:szCs w:val="24"/>
        </w:rPr>
      </w:pPr>
      <w:r w:rsidRPr="00951271">
        <w:rPr>
          <w:rFonts w:ascii="Times New Roman" w:hAnsi="Times New Roman" w:cs="Times New Roman"/>
          <w:sz w:val="24"/>
          <w:szCs w:val="24"/>
        </w:rPr>
        <w:t>The court dismissed the application, as it was not satisfied that the issues raised we</w:t>
      </w:r>
      <w:r w:rsidR="00C03CFC">
        <w:rPr>
          <w:rFonts w:ascii="Times New Roman" w:hAnsi="Times New Roman" w:cs="Times New Roman"/>
          <w:sz w:val="24"/>
          <w:szCs w:val="24"/>
        </w:rPr>
        <w:t xml:space="preserve">re of general public importance.  However, </w:t>
      </w:r>
      <w:r w:rsidR="006A0A45">
        <w:rPr>
          <w:rFonts w:ascii="Times New Roman" w:hAnsi="Times New Roman" w:cs="Times New Roman"/>
          <w:sz w:val="24"/>
          <w:szCs w:val="24"/>
        </w:rPr>
        <w:t xml:space="preserve">the case did widen the criteria for PCOs as the court noted the fact that an applicant had a personal interest in proceedings did not invariably amount to a complete bar to the making of a PCO.  </w:t>
      </w:r>
      <w:r w:rsidR="00C03CFC">
        <w:rPr>
          <w:rFonts w:ascii="Times New Roman" w:hAnsi="Times New Roman" w:cs="Times New Roman"/>
          <w:sz w:val="24"/>
          <w:szCs w:val="24"/>
        </w:rPr>
        <w:t xml:space="preserve"> </w:t>
      </w:r>
    </w:p>
    <w:p w14:paraId="0C880261" w14:textId="77777777" w:rsidR="00F53519" w:rsidRDefault="00F53519" w:rsidP="000D4DA9">
      <w:pPr>
        <w:spacing w:after="0" w:line="360" w:lineRule="auto"/>
        <w:jc w:val="both"/>
        <w:rPr>
          <w:rFonts w:ascii="Times New Roman" w:hAnsi="Times New Roman" w:cs="Times New Roman"/>
          <w:sz w:val="24"/>
          <w:szCs w:val="24"/>
        </w:rPr>
      </w:pPr>
    </w:p>
    <w:p w14:paraId="4CDCF3B0" w14:textId="332BD517" w:rsidR="00AC5FD2" w:rsidRDefault="003833DF" w:rsidP="000D4DA9">
      <w:pPr>
        <w:spacing w:after="0" w:line="360" w:lineRule="auto"/>
        <w:jc w:val="both"/>
        <w:rPr>
          <w:rFonts w:ascii="Times New Roman" w:hAnsi="Times New Roman" w:cs="Times New Roman"/>
          <w:color w:val="000000"/>
          <w:sz w:val="24"/>
          <w:szCs w:val="24"/>
        </w:rPr>
      </w:pPr>
      <w:r w:rsidRPr="00A3410A">
        <w:rPr>
          <w:rFonts w:ascii="Times New Roman" w:hAnsi="Times New Roman" w:cs="Times New Roman"/>
          <w:sz w:val="24"/>
          <w:szCs w:val="24"/>
        </w:rPr>
        <w:t xml:space="preserve">In </w:t>
      </w:r>
      <w:r w:rsidRPr="00A3410A">
        <w:rPr>
          <w:rFonts w:ascii="Times New Roman" w:hAnsi="Times New Roman" w:cs="Times New Roman"/>
          <w:sz w:val="24"/>
          <w:szCs w:val="24"/>
          <w:u w:val="single"/>
        </w:rPr>
        <w:t>Re Thompson’s Judicial Review</w:t>
      </w:r>
      <w:r w:rsidR="00551A36">
        <w:rPr>
          <w:rStyle w:val="FootnoteReference"/>
          <w:rFonts w:ascii="Times New Roman" w:hAnsi="Times New Roman" w:cs="Times New Roman"/>
          <w:sz w:val="24"/>
          <w:szCs w:val="24"/>
          <w:u w:val="single"/>
        </w:rPr>
        <w:footnoteReference w:id="3"/>
      </w:r>
      <w:r w:rsidR="00551A36">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w:t>
      </w:r>
      <w:r w:rsidR="00F53519">
        <w:rPr>
          <w:rFonts w:ascii="Times New Roman" w:hAnsi="Times New Roman" w:cs="Times New Roman"/>
          <w:color w:val="000000"/>
          <w:sz w:val="24"/>
          <w:szCs w:val="24"/>
        </w:rPr>
        <w:t xml:space="preserve">court considered a PCO application in respect of a judicial review challenge to planning permission for a proposed housing scheme </w:t>
      </w:r>
      <w:r w:rsidR="00AC5FD2">
        <w:rPr>
          <w:rFonts w:ascii="Times New Roman" w:hAnsi="Times New Roman" w:cs="Times New Roman"/>
          <w:color w:val="000000"/>
          <w:sz w:val="24"/>
          <w:szCs w:val="24"/>
        </w:rPr>
        <w:t xml:space="preserve">in Bryansford village.  The applicant resided close to the proposed development and was part </w:t>
      </w:r>
      <w:r w:rsidR="00D558C0">
        <w:rPr>
          <w:rFonts w:ascii="Times New Roman" w:hAnsi="Times New Roman" w:cs="Times New Roman"/>
          <w:color w:val="000000"/>
          <w:sz w:val="24"/>
          <w:szCs w:val="24"/>
        </w:rPr>
        <w:t xml:space="preserve">of </w:t>
      </w:r>
      <w:r w:rsidR="00AC5FD2">
        <w:rPr>
          <w:rFonts w:ascii="Times New Roman" w:hAnsi="Times New Roman" w:cs="Times New Roman"/>
          <w:color w:val="000000"/>
          <w:sz w:val="24"/>
          <w:szCs w:val="24"/>
        </w:rPr>
        <w:t>a forum of community groups objecting to the development.  Whilst eligible for legal aid, it was refused because she was part of a group who were</w:t>
      </w:r>
      <w:r w:rsidR="00031F41">
        <w:rPr>
          <w:rFonts w:ascii="Times New Roman" w:hAnsi="Times New Roman" w:cs="Times New Roman"/>
          <w:color w:val="000000"/>
          <w:sz w:val="24"/>
          <w:szCs w:val="24"/>
        </w:rPr>
        <w:t xml:space="preserve"> deemed to be</w:t>
      </w:r>
      <w:r w:rsidR="00AC5FD2">
        <w:rPr>
          <w:rFonts w:ascii="Times New Roman" w:hAnsi="Times New Roman" w:cs="Times New Roman"/>
          <w:color w:val="000000"/>
          <w:sz w:val="24"/>
          <w:szCs w:val="24"/>
        </w:rPr>
        <w:t xml:space="preserve"> in a financial position to pay for the litigation.  The judge hearing the case stated;</w:t>
      </w:r>
    </w:p>
    <w:p w14:paraId="073965CA" w14:textId="1618DE14" w:rsidR="004E466D" w:rsidRPr="000D4DA9" w:rsidRDefault="00AC5FD2" w:rsidP="000D4DA9">
      <w:pPr>
        <w:spacing w:after="0" w:line="360" w:lineRule="auto"/>
        <w:jc w:val="both"/>
        <w:rPr>
          <w:rFonts w:ascii="Times New Roman" w:hAnsi="Times New Roman" w:cs="Times New Roman"/>
          <w:i/>
          <w:color w:val="000000"/>
          <w:sz w:val="24"/>
          <w:szCs w:val="24"/>
        </w:rPr>
      </w:pPr>
      <w:r w:rsidRPr="000D4DA9">
        <w:rPr>
          <w:rFonts w:ascii="Times New Roman" w:hAnsi="Times New Roman" w:cs="Times New Roman"/>
          <w:i/>
          <w:color w:val="000000"/>
          <w:sz w:val="24"/>
          <w:szCs w:val="24"/>
        </w:rPr>
        <w:t xml:space="preserve">“Although the applicant is a person of limited means it is clear that she is supported by a wider community….The evidence before me indicates, however, that exposure to unlimited costs would make it inevitable that the applicant could not proceed…..I consider that there is one issue of general public importance…and that the public interest requires that the issue should be resolved.  I consider that what is fair and just is recognised by me making an </w:t>
      </w:r>
      <w:r w:rsidR="004E466D" w:rsidRPr="000D4DA9">
        <w:rPr>
          <w:rFonts w:ascii="Times New Roman" w:hAnsi="Times New Roman" w:cs="Times New Roman"/>
          <w:i/>
          <w:color w:val="000000"/>
          <w:sz w:val="24"/>
          <w:szCs w:val="24"/>
        </w:rPr>
        <w:t>order that any award of costs a</w:t>
      </w:r>
      <w:r w:rsidR="00FC7AD0">
        <w:rPr>
          <w:rFonts w:ascii="Times New Roman" w:hAnsi="Times New Roman" w:cs="Times New Roman"/>
          <w:i/>
          <w:color w:val="000000"/>
          <w:sz w:val="24"/>
          <w:szCs w:val="24"/>
        </w:rPr>
        <w:t xml:space="preserve">gainst the applicant in respect </w:t>
      </w:r>
      <w:r w:rsidR="004E466D" w:rsidRPr="000D4DA9">
        <w:rPr>
          <w:rFonts w:ascii="Times New Roman" w:hAnsi="Times New Roman" w:cs="Times New Roman"/>
          <w:i/>
          <w:color w:val="000000"/>
          <w:sz w:val="24"/>
          <w:szCs w:val="24"/>
        </w:rPr>
        <w:t>of the hearing at first instance should not exceed £10,000.”</w:t>
      </w:r>
      <w:r w:rsidR="00D558C0">
        <w:rPr>
          <w:rStyle w:val="FootnoteReference"/>
          <w:rFonts w:ascii="Times New Roman" w:hAnsi="Times New Roman" w:cs="Times New Roman"/>
          <w:i/>
          <w:color w:val="000000"/>
          <w:sz w:val="24"/>
          <w:szCs w:val="24"/>
        </w:rPr>
        <w:footnoteReference w:id="4"/>
      </w:r>
    </w:p>
    <w:p w14:paraId="1D8C0D8D" w14:textId="77777777" w:rsidR="003833DF" w:rsidRDefault="003833DF" w:rsidP="00DD5A29">
      <w:pPr>
        <w:spacing w:after="0" w:line="360" w:lineRule="auto"/>
        <w:jc w:val="both"/>
        <w:rPr>
          <w:rFonts w:ascii="Times New Roman" w:hAnsi="Times New Roman" w:cs="Times New Roman"/>
          <w:color w:val="000000"/>
          <w:sz w:val="24"/>
          <w:szCs w:val="24"/>
        </w:rPr>
      </w:pPr>
    </w:p>
    <w:p w14:paraId="2F6E3534" w14:textId="353DF430" w:rsidR="00FC7AD0" w:rsidRPr="000D76A7" w:rsidRDefault="000D76A7" w:rsidP="00DD5A29">
      <w:pPr>
        <w:spacing w:after="0" w:line="360" w:lineRule="auto"/>
        <w:jc w:val="both"/>
        <w:rPr>
          <w:rFonts w:ascii="Times New Roman" w:hAnsi="Times New Roman" w:cs="Times New Roman"/>
          <w:sz w:val="24"/>
          <w:szCs w:val="24"/>
        </w:rPr>
      </w:pPr>
      <w:r w:rsidRPr="000D76A7">
        <w:rPr>
          <w:rFonts w:ascii="Times New Roman" w:hAnsi="Times New Roman" w:cs="Times New Roman"/>
          <w:sz w:val="24"/>
          <w:szCs w:val="24"/>
        </w:rPr>
        <w:t xml:space="preserve">In </w:t>
      </w:r>
      <w:r w:rsidR="00FC7AD0" w:rsidRPr="000D76A7">
        <w:rPr>
          <w:rFonts w:ascii="Times New Roman" w:hAnsi="Times New Roman" w:cs="Times New Roman"/>
          <w:sz w:val="24"/>
          <w:szCs w:val="24"/>
          <w:u w:val="single"/>
        </w:rPr>
        <w:t>Commissioner of Valuation v Do</w:t>
      </w:r>
      <w:r w:rsidR="00C719A3" w:rsidRPr="000D76A7">
        <w:rPr>
          <w:rFonts w:ascii="Times New Roman" w:hAnsi="Times New Roman" w:cs="Times New Roman"/>
          <w:sz w:val="24"/>
          <w:szCs w:val="24"/>
          <w:u w:val="single"/>
        </w:rPr>
        <w:t>herty</w:t>
      </w:r>
      <w:r w:rsidR="00D558C0">
        <w:rPr>
          <w:rStyle w:val="FootnoteReference"/>
          <w:rFonts w:ascii="Times New Roman" w:hAnsi="Times New Roman" w:cs="Times New Roman"/>
          <w:sz w:val="24"/>
          <w:szCs w:val="24"/>
          <w:u w:val="single"/>
        </w:rPr>
        <w:footnoteReference w:id="5"/>
      </w:r>
      <w:r w:rsidR="00D558C0">
        <w:rPr>
          <w:rFonts w:ascii="Times New Roman" w:hAnsi="Times New Roman" w:cs="Times New Roman"/>
          <w:sz w:val="24"/>
          <w:szCs w:val="24"/>
        </w:rPr>
        <w:t xml:space="preserve"> </w:t>
      </w:r>
      <w:r w:rsidR="00C719A3" w:rsidRPr="000D76A7">
        <w:rPr>
          <w:rFonts w:ascii="Times New Roman" w:hAnsi="Times New Roman" w:cs="Times New Roman"/>
          <w:sz w:val="24"/>
          <w:szCs w:val="24"/>
        </w:rPr>
        <w:t xml:space="preserve">the President of the Lands Tribunal granted a PCO </w:t>
      </w:r>
      <w:r w:rsidR="00B1228B">
        <w:rPr>
          <w:rFonts w:ascii="Times New Roman" w:hAnsi="Times New Roman" w:cs="Times New Roman"/>
          <w:sz w:val="24"/>
          <w:szCs w:val="24"/>
        </w:rPr>
        <w:t>to a r</w:t>
      </w:r>
      <w:r w:rsidR="00F3251B" w:rsidRPr="000D76A7">
        <w:rPr>
          <w:rFonts w:ascii="Times New Roman" w:hAnsi="Times New Roman" w:cs="Times New Roman"/>
          <w:sz w:val="24"/>
          <w:szCs w:val="24"/>
        </w:rPr>
        <w:t>espondent in an appeal by the Commissioner of Valuation before the Lands Tribunal for Northern Ireland.  The issue for the court was whether</w:t>
      </w:r>
      <w:r w:rsidR="00B1228B">
        <w:rPr>
          <w:rFonts w:ascii="Times New Roman" w:hAnsi="Times New Roman" w:cs="Times New Roman"/>
          <w:sz w:val="24"/>
          <w:szCs w:val="24"/>
        </w:rPr>
        <w:t xml:space="preserve"> the primary occupation of the r</w:t>
      </w:r>
      <w:r w:rsidR="00F3251B" w:rsidRPr="000D76A7">
        <w:rPr>
          <w:rFonts w:ascii="Times New Roman" w:hAnsi="Times New Roman" w:cs="Times New Roman"/>
          <w:sz w:val="24"/>
          <w:szCs w:val="24"/>
        </w:rPr>
        <w:t>espondent was carrying on agricultural operations so as to entitle her to rate relief under the Rates (Northern Ireland) Order 1977 (as amended</w:t>
      </w:r>
      <w:r w:rsidR="00004C7F" w:rsidRPr="000D76A7">
        <w:rPr>
          <w:rFonts w:ascii="Times New Roman" w:hAnsi="Times New Roman" w:cs="Times New Roman"/>
          <w:sz w:val="24"/>
          <w:szCs w:val="24"/>
        </w:rPr>
        <w:t xml:space="preserve">).   In granting the PCO the President of the Land Tribunals held that it was a test case which had sufficient </w:t>
      </w:r>
      <w:r w:rsidR="007315DA">
        <w:rPr>
          <w:rFonts w:ascii="Times New Roman" w:hAnsi="Times New Roman" w:cs="Times New Roman"/>
          <w:sz w:val="24"/>
          <w:szCs w:val="24"/>
        </w:rPr>
        <w:t>public interest.  Although the r</w:t>
      </w:r>
      <w:r w:rsidR="00004C7F" w:rsidRPr="000D76A7">
        <w:rPr>
          <w:rFonts w:ascii="Times New Roman" w:hAnsi="Times New Roman" w:cs="Times New Roman"/>
          <w:sz w:val="24"/>
          <w:szCs w:val="24"/>
        </w:rPr>
        <w:t xml:space="preserve">espondent had a personal interest in the outcome, this, following the judgment in </w:t>
      </w:r>
      <w:r w:rsidR="00004C7F" w:rsidRPr="000D76A7">
        <w:rPr>
          <w:rFonts w:ascii="Times New Roman" w:hAnsi="Times New Roman" w:cs="Times New Roman"/>
          <w:sz w:val="24"/>
          <w:szCs w:val="24"/>
          <w:u w:val="single"/>
        </w:rPr>
        <w:t xml:space="preserve">McHugh’s Application, </w:t>
      </w:r>
      <w:r w:rsidR="00004C7F" w:rsidRPr="000D76A7">
        <w:rPr>
          <w:rFonts w:ascii="Times New Roman" w:hAnsi="Times New Roman" w:cs="Times New Roman"/>
          <w:sz w:val="24"/>
          <w:szCs w:val="24"/>
        </w:rPr>
        <w:t>was not a bar to the making of a PCO.  The</w:t>
      </w:r>
      <w:r w:rsidR="006E28F1" w:rsidRPr="000D76A7">
        <w:rPr>
          <w:rFonts w:ascii="Times New Roman" w:hAnsi="Times New Roman" w:cs="Times New Roman"/>
          <w:sz w:val="24"/>
          <w:szCs w:val="24"/>
        </w:rPr>
        <w:t xml:space="preserve"> President also considered the</w:t>
      </w:r>
      <w:r w:rsidR="00004C7F" w:rsidRPr="000D76A7">
        <w:rPr>
          <w:rFonts w:ascii="Times New Roman" w:hAnsi="Times New Roman" w:cs="Times New Roman"/>
          <w:sz w:val="24"/>
          <w:szCs w:val="24"/>
        </w:rPr>
        <w:t xml:space="preserve"> financial circumstances of the parties,</w:t>
      </w:r>
    </w:p>
    <w:p w14:paraId="11A9E31D" w14:textId="4D75058C" w:rsidR="006E28F1" w:rsidRPr="00B1228B" w:rsidRDefault="006E28F1" w:rsidP="00DD5A29">
      <w:pPr>
        <w:spacing w:after="0" w:line="360" w:lineRule="auto"/>
        <w:jc w:val="both"/>
        <w:rPr>
          <w:rFonts w:ascii="Times New Roman" w:hAnsi="Times New Roman" w:cs="Times New Roman"/>
          <w:i/>
          <w:sz w:val="24"/>
          <w:szCs w:val="24"/>
        </w:rPr>
      </w:pPr>
      <w:r w:rsidRPr="00B1228B">
        <w:rPr>
          <w:rFonts w:ascii="Times New Roman" w:hAnsi="Times New Roman" w:cs="Times New Roman"/>
          <w:i/>
          <w:sz w:val="24"/>
          <w:szCs w:val="24"/>
        </w:rPr>
        <w:t>“As a public body the appellant has access to substantial material resources.  I have recorded at paragraph [3] the respondent’</w:t>
      </w:r>
      <w:r w:rsidR="006B297F" w:rsidRPr="00B1228B">
        <w:rPr>
          <w:rFonts w:ascii="Times New Roman" w:hAnsi="Times New Roman" w:cs="Times New Roman"/>
          <w:i/>
          <w:sz w:val="24"/>
          <w:szCs w:val="24"/>
        </w:rPr>
        <w:t>s original written statement confirmed that her income is made up to some £5000 p</w:t>
      </w:r>
      <w:r w:rsidR="00031F41">
        <w:rPr>
          <w:rFonts w:ascii="Times New Roman" w:hAnsi="Times New Roman" w:cs="Times New Roman"/>
          <w:i/>
          <w:sz w:val="24"/>
          <w:szCs w:val="24"/>
        </w:rPr>
        <w:t xml:space="preserve">er </w:t>
      </w:r>
      <w:r w:rsidR="006B297F" w:rsidRPr="00B1228B">
        <w:rPr>
          <w:rFonts w:ascii="Times New Roman" w:hAnsi="Times New Roman" w:cs="Times New Roman"/>
          <w:i/>
          <w:sz w:val="24"/>
          <w:szCs w:val="24"/>
        </w:rPr>
        <w:t>a</w:t>
      </w:r>
      <w:r w:rsidR="00031F41">
        <w:rPr>
          <w:rFonts w:ascii="Times New Roman" w:hAnsi="Times New Roman" w:cs="Times New Roman"/>
          <w:i/>
          <w:sz w:val="24"/>
          <w:szCs w:val="24"/>
        </w:rPr>
        <w:t>nnum</w:t>
      </w:r>
      <w:r w:rsidR="006B297F" w:rsidRPr="00B1228B">
        <w:rPr>
          <w:rFonts w:ascii="Times New Roman" w:hAnsi="Times New Roman" w:cs="Times New Roman"/>
          <w:i/>
          <w:sz w:val="24"/>
          <w:szCs w:val="24"/>
        </w:rPr>
        <w:t>…..Accordingly, in my view, the respondent would be justified in reaching a reasonable and common sense decision not to resist the appeal.”</w:t>
      </w:r>
      <w:r w:rsidR="00D558C0">
        <w:rPr>
          <w:rStyle w:val="FootnoteReference"/>
          <w:rFonts w:ascii="Times New Roman" w:hAnsi="Times New Roman" w:cs="Times New Roman"/>
          <w:i/>
          <w:sz w:val="24"/>
          <w:szCs w:val="24"/>
        </w:rPr>
        <w:footnoteReference w:id="6"/>
      </w:r>
    </w:p>
    <w:p w14:paraId="21AA54FD" w14:textId="38DCFC07" w:rsidR="006B297F" w:rsidRPr="000D76A7" w:rsidRDefault="006B297F" w:rsidP="00DD5A29">
      <w:pPr>
        <w:spacing w:after="0" w:line="360" w:lineRule="auto"/>
        <w:jc w:val="both"/>
        <w:rPr>
          <w:rFonts w:ascii="Times New Roman" w:hAnsi="Times New Roman" w:cs="Times New Roman"/>
          <w:sz w:val="24"/>
          <w:szCs w:val="24"/>
        </w:rPr>
      </w:pPr>
      <w:r w:rsidRPr="000D76A7">
        <w:rPr>
          <w:rFonts w:ascii="Times New Roman" w:hAnsi="Times New Roman" w:cs="Times New Roman"/>
          <w:sz w:val="24"/>
          <w:szCs w:val="24"/>
        </w:rPr>
        <w:t>The terms o</w:t>
      </w:r>
      <w:r w:rsidR="00B1228B">
        <w:rPr>
          <w:rFonts w:ascii="Times New Roman" w:hAnsi="Times New Roman" w:cs="Times New Roman"/>
          <w:sz w:val="24"/>
          <w:szCs w:val="24"/>
        </w:rPr>
        <w:t>f the PCO granted were for the appellant to bear the r</w:t>
      </w:r>
      <w:r w:rsidRPr="000D76A7">
        <w:rPr>
          <w:rFonts w:ascii="Times New Roman" w:hAnsi="Times New Roman" w:cs="Times New Roman"/>
          <w:sz w:val="24"/>
          <w:szCs w:val="24"/>
        </w:rPr>
        <w:t xml:space="preserve">espondent’s costs together with its own costs, regardless of whether the case was won or lost.  </w:t>
      </w:r>
    </w:p>
    <w:p w14:paraId="23776CC3" w14:textId="77777777" w:rsidR="006B297F" w:rsidRDefault="006B297F" w:rsidP="00DD5A29">
      <w:pPr>
        <w:spacing w:after="0" w:line="360" w:lineRule="auto"/>
        <w:jc w:val="both"/>
      </w:pPr>
    </w:p>
    <w:p w14:paraId="2A2CA442" w14:textId="14454C4D" w:rsidR="00FA503B" w:rsidRDefault="00FA503B" w:rsidP="00DD5A29">
      <w:pPr>
        <w:spacing w:after="0" w:line="360" w:lineRule="auto"/>
        <w:jc w:val="both"/>
      </w:pPr>
    </w:p>
    <w:p w14:paraId="2535A9F5" w14:textId="77777777" w:rsidR="00004C7F" w:rsidRPr="00004C7F" w:rsidRDefault="00004C7F" w:rsidP="00DD5A29">
      <w:pPr>
        <w:spacing w:after="0" w:line="360" w:lineRule="auto"/>
        <w:jc w:val="both"/>
        <w:rPr>
          <w:rFonts w:ascii="Times New Roman" w:hAnsi="Times New Roman" w:cs="Times New Roman"/>
          <w:sz w:val="24"/>
          <w:szCs w:val="24"/>
        </w:rPr>
      </w:pPr>
    </w:p>
    <w:p w14:paraId="3AFDE89F" w14:textId="77777777" w:rsidR="001429E9" w:rsidRDefault="001429E9" w:rsidP="00DD5A29">
      <w:pPr>
        <w:spacing w:after="0" w:line="360" w:lineRule="auto"/>
        <w:jc w:val="both"/>
        <w:rPr>
          <w:rFonts w:ascii="Times New Roman" w:hAnsi="Times New Roman" w:cs="Times New Roman"/>
          <w:sz w:val="24"/>
          <w:szCs w:val="24"/>
        </w:rPr>
      </w:pPr>
    </w:p>
    <w:p w14:paraId="1B666D55" w14:textId="77777777" w:rsidR="00DF0C91" w:rsidRDefault="00DF0C91" w:rsidP="00DD5A29">
      <w:pPr>
        <w:spacing w:after="0" w:line="360" w:lineRule="auto"/>
        <w:jc w:val="both"/>
        <w:rPr>
          <w:rFonts w:ascii="Times New Roman" w:hAnsi="Times New Roman" w:cs="Times New Roman"/>
          <w:sz w:val="24"/>
          <w:szCs w:val="24"/>
        </w:rPr>
      </w:pPr>
    </w:p>
    <w:p w14:paraId="44EB937F" w14:textId="77777777" w:rsidR="00693566" w:rsidRDefault="00693566" w:rsidP="00DD5A29">
      <w:pPr>
        <w:spacing w:after="0" w:line="360" w:lineRule="auto"/>
        <w:jc w:val="both"/>
        <w:rPr>
          <w:rFonts w:ascii="Times New Roman" w:hAnsi="Times New Roman" w:cs="Times New Roman"/>
          <w:sz w:val="24"/>
          <w:szCs w:val="24"/>
        </w:rPr>
      </w:pPr>
    </w:p>
    <w:p w14:paraId="1C863CD7" w14:textId="77777777" w:rsidR="00693566" w:rsidRDefault="00693566" w:rsidP="00DD5A29">
      <w:pPr>
        <w:spacing w:after="0" w:line="360" w:lineRule="auto"/>
        <w:jc w:val="both"/>
        <w:rPr>
          <w:rFonts w:ascii="Times New Roman" w:hAnsi="Times New Roman" w:cs="Times New Roman"/>
          <w:sz w:val="24"/>
          <w:szCs w:val="24"/>
        </w:rPr>
      </w:pPr>
    </w:p>
    <w:p w14:paraId="64D8C571" w14:textId="77777777" w:rsidR="00693566" w:rsidRDefault="00693566" w:rsidP="00DD5A29">
      <w:pPr>
        <w:spacing w:after="0" w:line="360" w:lineRule="auto"/>
        <w:jc w:val="both"/>
        <w:rPr>
          <w:rFonts w:ascii="Times New Roman" w:hAnsi="Times New Roman" w:cs="Times New Roman"/>
          <w:sz w:val="24"/>
          <w:szCs w:val="24"/>
        </w:rPr>
      </w:pPr>
    </w:p>
    <w:p w14:paraId="6B1B68E0" w14:textId="77777777" w:rsidR="00693566" w:rsidRDefault="00693566" w:rsidP="00DD5A29">
      <w:pPr>
        <w:spacing w:after="0" w:line="360" w:lineRule="auto"/>
        <w:jc w:val="both"/>
        <w:rPr>
          <w:rFonts w:ascii="Times New Roman" w:hAnsi="Times New Roman" w:cs="Times New Roman"/>
          <w:sz w:val="24"/>
          <w:szCs w:val="24"/>
        </w:rPr>
      </w:pPr>
    </w:p>
    <w:p w14:paraId="51230DC3" w14:textId="77777777" w:rsidR="00BE17D4" w:rsidRDefault="00BE17D4" w:rsidP="00DD5A29">
      <w:pPr>
        <w:spacing w:after="0" w:line="360" w:lineRule="auto"/>
        <w:jc w:val="both"/>
        <w:rPr>
          <w:rFonts w:ascii="Times New Roman" w:hAnsi="Times New Roman" w:cs="Times New Roman"/>
          <w:sz w:val="24"/>
          <w:szCs w:val="24"/>
        </w:rPr>
      </w:pPr>
    </w:p>
    <w:p w14:paraId="48D3CD1A" w14:textId="77777777" w:rsidR="00BE17D4" w:rsidRDefault="00BE17D4" w:rsidP="00DD5A29">
      <w:pPr>
        <w:spacing w:after="0" w:line="360" w:lineRule="auto"/>
        <w:jc w:val="both"/>
        <w:rPr>
          <w:rFonts w:ascii="Times New Roman" w:hAnsi="Times New Roman" w:cs="Times New Roman"/>
          <w:sz w:val="24"/>
          <w:szCs w:val="24"/>
        </w:rPr>
      </w:pPr>
    </w:p>
    <w:p w14:paraId="26F44C5B" w14:textId="77777777" w:rsidR="007B6D66" w:rsidRDefault="007B6D66" w:rsidP="00693566">
      <w:pPr>
        <w:spacing w:after="0" w:line="360" w:lineRule="auto"/>
        <w:jc w:val="both"/>
        <w:rPr>
          <w:rFonts w:ascii="Times New Roman" w:hAnsi="Times New Roman" w:cs="Times New Roman"/>
          <w:sz w:val="24"/>
          <w:szCs w:val="24"/>
        </w:rPr>
      </w:pPr>
    </w:p>
    <w:p w14:paraId="2051BDC5" w14:textId="66EEEDD4" w:rsidR="00693566" w:rsidRDefault="007F108D" w:rsidP="00693566">
      <w:pPr>
        <w:spacing w:after="0" w:line="360" w:lineRule="auto"/>
        <w:jc w:val="both"/>
        <w:rPr>
          <w:rFonts w:ascii="Times New Roman" w:hAnsi="Times New Roman" w:cs="Times New Roman"/>
          <w:b/>
          <w:u w:val="single"/>
        </w:rPr>
      </w:pPr>
      <w:r w:rsidRPr="00BE17D4">
        <w:rPr>
          <w:rFonts w:ascii="Times New Roman" w:hAnsi="Times New Roman" w:cs="Times New Roman"/>
          <w:b/>
          <w:sz w:val="28"/>
          <w:szCs w:val="28"/>
          <w:u w:val="single"/>
        </w:rPr>
        <w:t xml:space="preserve">5. </w:t>
      </w:r>
      <w:r w:rsidR="00693566" w:rsidRPr="00BE17D4">
        <w:rPr>
          <w:rFonts w:ascii="Times New Roman" w:hAnsi="Times New Roman" w:cs="Times New Roman"/>
          <w:b/>
          <w:sz w:val="28"/>
          <w:szCs w:val="28"/>
          <w:u w:val="single"/>
        </w:rPr>
        <w:t>Procedure</w:t>
      </w:r>
    </w:p>
    <w:p w14:paraId="4827944D" w14:textId="77777777" w:rsidR="00144223" w:rsidRPr="00144223" w:rsidRDefault="00144223" w:rsidP="00693566">
      <w:pPr>
        <w:spacing w:after="0" w:line="360" w:lineRule="auto"/>
        <w:jc w:val="both"/>
        <w:rPr>
          <w:rFonts w:ascii="Times New Roman" w:hAnsi="Times New Roman" w:cs="Times New Roman"/>
          <w:b/>
          <w:u w:val="single"/>
        </w:rPr>
      </w:pPr>
    </w:p>
    <w:p w14:paraId="3A1B8CFA" w14:textId="7726C33E" w:rsidR="00693566" w:rsidRDefault="00693566" w:rsidP="00693566">
      <w:pPr>
        <w:spacing w:after="0" w:line="360" w:lineRule="auto"/>
        <w:jc w:val="both"/>
        <w:rPr>
          <w:rFonts w:ascii="Times New Roman" w:hAnsi="Times New Roman" w:cs="Times New Roman"/>
          <w:sz w:val="24"/>
          <w:szCs w:val="24"/>
        </w:rPr>
      </w:pPr>
      <w:r w:rsidRPr="00693566">
        <w:rPr>
          <w:rFonts w:ascii="Times New Roman" w:hAnsi="Times New Roman" w:cs="Times New Roman"/>
          <w:sz w:val="24"/>
          <w:szCs w:val="24"/>
        </w:rPr>
        <w:t xml:space="preserve">There is </w:t>
      </w:r>
      <w:r>
        <w:rPr>
          <w:rFonts w:ascii="Times New Roman" w:hAnsi="Times New Roman" w:cs="Times New Roman"/>
          <w:sz w:val="24"/>
          <w:szCs w:val="24"/>
        </w:rPr>
        <w:t xml:space="preserve">no established procedure for applying for a PCO.  However, there are a number of ways in which </w:t>
      </w:r>
      <w:r w:rsidR="007F108D">
        <w:rPr>
          <w:rFonts w:ascii="Times New Roman" w:hAnsi="Times New Roman" w:cs="Times New Roman"/>
          <w:sz w:val="24"/>
          <w:szCs w:val="24"/>
        </w:rPr>
        <w:t xml:space="preserve">legal </w:t>
      </w:r>
      <w:r>
        <w:rPr>
          <w:rFonts w:ascii="Times New Roman" w:hAnsi="Times New Roman" w:cs="Times New Roman"/>
          <w:sz w:val="24"/>
          <w:szCs w:val="24"/>
        </w:rPr>
        <w:t xml:space="preserve">practitioners can apply for such an order.  </w:t>
      </w:r>
    </w:p>
    <w:p w14:paraId="01D8AE00" w14:textId="77777777" w:rsidR="00292521" w:rsidRDefault="00292521" w:rsidP="00DD5A29">
      <w:pPr>
        <w:spacing w:after="0" w:line="360" w:lineRule="auto"/>
        <w:jc w:val="both"/>
        <w:rPr>
          <w:rFonts w:ascii="Times New Roman" w:hAnsi="Times New Roman" w:cs="Times New Roman"/>
          <w:sz w:val="24"/>
          <w:szCs w:val="24"/>
        </w:rPr>
      </w:pPr>
    </w:p>
    <w:p w14:paraId="2F2682C7" w14:textId="516F8E72" w:rsidR="00693566" w:rsidRPr="00427B40" w:rsidRDefault="00693566" w:rsidP="00DD5A29">
      <w:pPr>
        <w:spacing w:after="0" w:line="360" w:lineRule="auto"/>
        <w:jc w:val="both"/>
        <w:rPr>
          <w:rFonts w:ascii="Times New Roman" w:hAnsi="Times New Roman" w:cs="Times New Roman"/>
          <w:b/>
          <w:sz w:val="24"/>
          <w:szCs w:val="24"/>
        </w:rPr>
      </w:pPr>
      <w:r w:rsidRPr="00427B40">
        <w:rPr>
          <w:rFonts w:ascii="Times New Roman" w:hAnsi="Times New Roman" w:cs="Times New Roman"/>
          <w:b/>
          <w:sz w:val="24"/>
          <w:szCs w:val="24"/>
        </w:rPr>
        <w:t>Protective Costs Agreement</w:t>
      </w:r>
    </w:p>
    <w:p w14:paraId="149304D7" w14:textId="531DCEAA" w:rsidR="00427B40" w:rsidRDefault="00693566"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Consideration should be given to a Protective Costs Agreement before applying for a PCO.  Seeking a Protective Costs Agreement inv</w:t>
      </w:r>
      <w:r w:rsidR="0062705A">
        <w:rPr>
          <w:rFonts w:ascii="Times New Roman" w:hAnsi="Times New Roman" w:cs="Times New Roman"/>
          <w:sz w:val="24"/>
          <w:szCs w:val="24"/>
        </w:rPr>
        <w:t>olves writing to the other party</w:t>
      </w:r>
      <w:r>
        <w:rPr>
          <w:rFonts w:ascii="Times New Roman" w:hAnsi="Times New Roman" w:cs="Times New Roman"/>
          <w:sz w:val="24"/>
          <w:szCs w:val="24"/>
        </w:rPr>
        <w:t xml:space="preserve"> asking them to consent to the proposed terms.  It may be necessary to negotiate with the other party as to the </w:t>
      </w:r>
      <w:r w:rsidR="00427B40">
        <w:rPr>
          <w:rFonts w:ascii="Times New Roman" w:hAnsi="Times New Roman" w:cs="Times New Roman"/>
          <w:sz w:val="24"/>
          <w:szCs w:val="24"/>
        </w:rPr>
        <w:t xml:space="preserve">specified costs which will be payable on the conclusion of the case.  If a Protective Costs Agreement is made then the court can be notified, however, there is no necessity to do so.  If there is no agreement then an application can be made to the court for a PCO.  </w:t>
      </w:r>
    </w:p>
    <w:p w14:paraId="545C55EB" w14:textId="77777777" w:rsidR="00427B40" w:rsidRDefault="00427B40" w:rsidP="00DD5A29">
      <w:pPr>
        <w:spacing w:after="0" w:line="360" w:lineRule="auto"/>
        <w:jc w:val="both"/>
        <w:rPr>
          <w:rFonts w:ascii="Times New Roman" w:hAnsi="Times New Roman" w:cs="Times New Roman"/>
          <w:sz w:val="24"/>
          <w:szCs w:val="24"/>
        </w:rPr>
      </w:pPr>
    </w:p>
    <w:p w14:paraId="616A98AA" w14:textId="7558FDE5" w:rsidR="00693566" w:rsidRPr="00427B40" w:rsidRDefault="00427B40" w:rsidP="00DD5A29">
      <w:pPr>
        <w:spacing w:after="0" w:line="360" w:lineRule="auto"/>
        <w:jc w:val="both"/>
        <w:rPr>
          <w:rFonts w:ascii="Times New Roman" w:hAnsi="Times New Roman" w:cs="Times New Roman"/>
          <w:b/>
          <w:sz w:val="24"/>
          <w:szCs w:val="24"/>
        </w:rPr>
      </w:pPr>
      <w:r w:rsidRPr="00427B40">
        <w:rPr>
          <w:rFonts w:ascii="Times New Roman" w:hAnsi="Times New Roman" w:cs="Times New Roman"/>
          <w:b/>
          <w:sz w:val="24"/>
          <w:szCs w:val="24"/>
        </w:rPr>
        <w:t xml:space="preserve">PCO </w:t>
      </w:r>
      <w:r w:rsidR="00693566" w:rsidRPr="00427B40">
        <w:rPr>
          <w:rFonts w:ascii="Times New Roman" w:hAnsi="Times New Roman" w:cs="Times New Roman"/>
          <w:b/>
          <w:sz w:val="24"/>
          <w:szCs w:val="24"/>
        </w:rPr>
        <w:t xml:space="preserve"> </w:t>
      </w:r>
    </w:p>
    <w:p w14:paraId="437D0E9A" w14:textId="006812BB" w:rsidR="00DF0C91" w:rsidRDefault="00427B40"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application can be made at any stage of the proceedings but it is advisable to apply as early as pos</w:t>
      </w:r>
      <w:r w:rsidR="00E51127">
        <w:rPr>
          <w:rFonts w:ascii="Times New Roman" w:hAnsi="Times New Roman" w:cs="Times New Roman"/>
          <w:sz w:val="24"/>
          <w:szCs w:val="24"/>
        </w:rPr>
        <w:t xml:space="preserve">sible.  The pre-action letter </w:t>
      </w:r>
      <w:r>
        <w:rPr>
          <w:rFonts w:ascii="Times New Roman" w:hAnsi="Times New Roman" w:cs="Times New Roman"/>
          <w:sz w:val="24"/>
          <w:szCs w:val="24"/>
        </w:rPr>
        <w:t>should state that the applic</w:t>
      </w:r>
      <w:r w:rsidR="00030C32">
        <w:rPr>
          <w:rFonts w:ascii="Times New Roman" w:hAnsi="Times New Roman" w:cs="Times New Roman"/>
          <w:sz w:val="24"/>
          <w:szCs w:val="24"/>
        </w:rPr>
        <w:t>ant w</w:t>
      </w:r>
      <w:r w:rsidR="00B4127F">
        <w:rPr>
          <w:rFonts w:ascii="Times New Roman" w:hAnsi="Times New Roman" w:cs="Times New Roman"/>
          <w:sz w:val="24"/>
          <w:szCs w:val="24"/>
        </w:rPr>
        <w:t>ishes to apply for a PCO.  The a</w:t>
      </w:r>
      <w:r w:rsidR="00030C32">
        <w:rPr>
          <w:rFonts w:ascii="Times New Roman" w:hAnsi="Times New Roman" w:cs="Times New Roman"/>
          <w:sz w:val="24"/>
          <w:szCs w:val="24"/>
        </w:rPr>
        <w:t>pplicant can then make the application in one of three ways:</w:t>
      </w:r>
    </w:p>
    <w:p w14:paraId="656E981E" w14:textId="3E91B7B1" w:rsidR="00030C32" w:rsidRDefault="00030C32"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7D1D03">
        <w:rPr>
          <w:rFonts w:ascii="Times New Roman" w:hAnsi="Times New Roman" w:cs="Times New Roman"/>
          <w:sz w:val="24"/>
          <w:szCs w:val="24"/>
        </w:rPr>
        <w:t xml:space="preserve"> </w:t>
      </w:r>
      <w:r>
        <w:rPr>
          <w:rFonts w:ascii="Times New Roman" w:hAnsi="Times New Roman" w:cs="Times New Roman"/>
          <w:sz w:val="24"/>
          <w:szCs w:val="24"/>
        </w:rPr>
        <w:t>Writing a letter to the court</w:t>
      </w:r>
      <w:r w:rsidR="00BE17D4">
        <w:rPr>
          <w:rFonts w:ascii="Times New Roman" w:hAnsi="Times New Roman" w:cs="Times New Roman"/>
          <w:sz w:val="24"/>
          <w:szCs w:val="24"/>
        </w:rPr>
        <w:t>.</w:t>
      </w:r>
    </w:p>
    <w:p w14:paraId="09F14C33" w14:textId="2FAB100B" w:rsidR="00030C32" w:rsidRDefault="00030C32"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7D1D03">
        <w:rPr>
          <w:rFonts w:ascii="Times New Roman" w:hAnsi="Times New Roman" w:cs="Times New Roman"/>
          <w:sz w:val="24"/>
          <w:szCs w:val="24"/>
        </w:rPr>
        <w:t xml:space="preserve"> </w:t>
      </w:r>
      <w:r>
        <w:rPr>
          <w:rFonts w:ascii="Times New Roman" w:hAnsi="Times New Roman" w:cs="Times New Roman"/>
          <w:sz w:val="24"/>
          <w:szCs w:val="24"/>
        </w:rPr>
        <w:t xml:space="preserve">Lodging an </w:t>
      </w:r>
      <w:r w:rsidR="007D1D03">
        <w:rPr>
          <w:rFonts w:ascii="Times New Roman" w:hAnsi="Times New Roman" w:cs="Times New Roman"/>
          <w:sz w:val="24"/>
          <w:szCs w:val="24"/>
        </w:rPr>
        <w:t>a</w:t>
      </w:r>
      <w:r>
        <w:rPr>
          <w:rFonts w:ascii="Times New Roman" w:hAnsi="Times New Roman" w:cs="Times New Roman"/>
          <w:sz w:val="24"/>
          <w:szCs w:val="24"/>
        </w:rPr>
        <w:t>ffidavit</w:t>
      </w:r>
      <w:r w:rsidR="0085296C">
        <w:rPr>
          <w:rFonts w:ascii="Times New Roman" w:hAnsi="Times New Roman" w:cs="Times New Roman"/>
          <w:sz w:val="24"/>
          <w:szCs w:val="24"/>
        </w:rPr>
        <w:t xml:space="preserve"> </w:t>
      </w:r>
      <w:r>
        <w:rPr>
          <w:rFonts w:ascii="Times New Roman" w:hAnsi="Times New Roman" w:cs="Times New Roman"/>
          <w:sz w:val="24"/>
          <w:szCs w:val="24"/>
        </w:rPr>
        <w:t>with the court</w:t>
      </w:r>
      <w:r w:rsidR="00BE17D4">
        <w:rPr>
          <w:rFonts w:ascii="Times New Roman" w:hAnsi="Times New Roman" w:cs="Times New Roman"/>
          <w:sz w:val="24"/>
          <w:szCs w:val="24"/>
        </w:rPr>
        <w:t>.</w:t>
      </w:r>
    </w:p>
    <w:p w14:paraId="4225CFAA" w14:textId="25F75D3B" w:rsidR="007D1D03" w:rsidRDefault="00030C32"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Including </w:t>
      </w:r>
      <w:r w:rsidR="007D1D03">
        <w:rPr>
          <w:rFonts w:ascii="Times New Roman" w:hAnsi="Times New Roman" w:cs="Times New Roman"/>
          <w:sz w:val="24"/>
          <w:szCs w:val="24"/>
        </w:rPr>
        <w:t>the application in the Order 53 Statement</w:t>
      </w:r>
      <w:r w:rsidR="0085296C">
        <w:rPr>
          <w:rFonts w:ascii="Times New Roman" w:hAnsi="Times New Roman" w:cs="Times New Roman"/>
          <w:sz w:val="24"/>
          <w:szCs w:val="24"/>
        </w:rPr>
        <w:t xml:space="preserve"> (if the case is a judicial review.)</w:t>
      </w:r>
    </w:p>
    <w:p w14:paraId="3D8A6080" w14:textId="77777777" w:rsidR="0085296C" w:rsidRDefault="0085296C" w:rsidP="00DD5A29">
      <w:pPr>
        <w:spacing w:after="0" w:line="360" w:lineRule="auto"/>
        <w:jc w:val="both"/>
        <w:rPr>
          <w:rFonts w:ascii="Times New Roman" w:hAnsi="Times New Roman" w:cs="Times New Roman"/>
          <w:sz w:val="24"/>
          <w:szCs w:val="24"/>
        </w:rPr>
      </w:pPr>
    </w:p>
    <w:p w14:paraId="035CF49C" w14:textId="5819F1AB" w:rsidR="003E399F" w:rsidRDefault="003E399F"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no rules on what should be included in the application.  However, it is advisable to fully address the </w:t>
      </w:r>
      <w:r w:rsidRPr="003E399F">
        <w:rPr>
          <w:rFonts w:ascii="Times New Roman" w:hAnsi="Times New Roman" w:cs="Times New Roman"/>
          <w:i/>
          <w:sz w:val="24"/>
          <w:szCs w:val="24"/>
        </w:rPr>
        <w:t xml:space="preserve">Cornorhouse </w:t>
      </w:r>
      <w:r>
        <w:rPr>
          <w:rFonts w:ascii="Times New Roman" w:hAnsi="Times New Roman" w:cs="Times New Roman"/>
          <w:sz w:val="24"/>
          <w:szCs w:val="24"/>
        </w:rPr>
        <w:t>criteria and include the following details:</w:t>
      </w:r>
    </w:p>
    <w:p w14:paraId="1DA4F790" w14:textId="5D8AD53E" w:rsidR="00AB7264" w:rsidRDefault="003E399F"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the issue being challenged</w:t>
      </w:r>
    </w:p>
    <w:p w14:paraId="1E5630A8" w14:textId="251D0A93" w:rsidR="003E399F" w:rsidRDefault="003E399F"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how the issue is of public interest</w:t>
      </w:r>
      <w:r w:rsidR="007F108D">
        <w:rPr>
          <w:rFonts w:ascii="Times New Roman" w:hAnsi="Times New Roman" w:cs="Times New Roman"/>
          <w:sz w:val="24"/>
          <w:szCs w:val="24"/>
        </w:rPr>
        <w:t xml:space="preserve"> and should be resolved</w:t>
      </w:r>
    </w:p>
    <w:p w14:paraId="50002DA5" w14:textId="2A4CF272" w:rsidR="00713AA7" w:rsidRDefault="00713AA7"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 whether or not the applicant has a private interest in the issue</w:t>
      </w:r>
    </w:p>
    <w:p w14:paraId="0BB7E1B6" w14:textId="75FDCCE4" w:rsidR="00AB7264" w:rsidRDefault="00713AA7"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sidR="003E399F">
        <w:rPr>
          <w:rFonts w:ascii="Times New Roman" w:hAnsi="Times New Roman" w:cs="Times New Roman"/>
          <w:sz w:val="24"/>
          <w:szCs w:val="24"/>
        </w:rPr>
        <w:t>) the financial circumstances of the parties</w:t>
      </w:r>
    </w:p>
    <w:p w14:paraId="61001173" w14:textId="31D5E247" w:rsidR="003E399F" w:rsidRDefault="00713AA7"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sidR="003E399F">
        <w:rPr>
          <w:rFonts w:ascii="Times New Roman" w:hAnsi="Times New Roman" w:cs="Times New Roman"/>
          <w:sz w:val="24"/>
          <w:szCs w:val="24"/>
        </w:rPr>
        <w:t>) whether or not there are other sources of funding</w:t>
      </w:r>
      <w:r w:rsidR="00B4127F">
        <w:rPr>
          <w:rFonts w:ascii="Times New Roman" w:hAnsi="Times New Roman" w:cs="Times New Roman"/>
          <w:sz w:val="24"/>
          <w:szCs w:val="24"/>
        </w:rPr>
        <w:t xml:space="preserve"> available to the applicant</w:t>
      </w:r>
      <w:r w:rsidR="003E399F">
        <w:rPr>
          <w:rFonts w:ascii="Times New Roman" w:hAnsi="Times New Roman" w:cs="Times New Roman"/>
          <w:sz w:val="24"/>
          <w:szCs w:val="24"/>
        </w:rPr>
        <w:t xml:space="preserve">, i.e. </w:t>
      </w:r>
      <w:r w:rsidR="00556570">
        <w:rPr>
          <w:rFonts w:ascii="Times New Roman" w:hAnsi="Times New Roman" w:cs="Times New Roman"/>
          <w:sz w:val="24"/>
          <w:szCs w:val="24"/>
        </w:rPr>
        <w:tab/>
      </w:r>
      <w:r w:rsidR="003E399F">
        <w:rPr>
          <w:rFonts w:ascii="Times New Roman" w:hAnsi="Times New Roman" w:cs="Times New Roman"/>
          <w:sz w:val="24"/>
          <w:szCs w:val="24"/>
        </w:rPr>
        <w:t>legal aid</w:t>
      </w:r>
      <w:r w:rsidR="00B4127F">
        <w:rPr>
          <w:rFonts w:ascii="Times New Roman" w:hAnsi="Times New Roman" w:cs="Times New Roman"/>
          <w:sz w:val="24"/>
          <w:szCs w:val="24"/>
        </w:rPr>
        <w:t xml:space="preserve">, crowdfunding etc.  </w:t>
      </w:r>
      <w:r w:rsidR="003E399F">
        <w:rPr>
          <w:rFonts w:ascii="Times New Roman" w:hAnsi="Times New Roman" w:cs="Times New Roman"/>
          <w:sz w:val="24"/>
          <w:szCs w:val="24"/>
        </w:rPr>
        <w:t xml:space="preserve"> </w:t>
      </w:r>
    </w:p>
    <w:p w14:paraId="0FC01DE2" w14:textId="0522129C" w:rsidR="007D1D03" w:rsidRDefault="00AB7264"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3AA7">
        <w:rPr>
          <w:rFonts w:ascii="Times New Roman" w:hAnsi="Times New Roman" w:cs="Times New Roman"/>
          <w:sz w:val="24"/>
          <w:szCs w:val="24"/>
        </w:rPr>
        <w:t>(f</w:t>
      </w:r>
      <w:r>
        <w:rPr>
          <w:rFonts w:ascii="Times New Roman" w:hAnsi="Times New Roman" w:cs="Times New Roman"/>
          <w:sz w:val="24"/>
          <w:szCs w:val="24"/>
        </w:rPr>
        <w:t>)</w:t>
      </w:r>
      <w:r w:rsidR="00B4127F">
        <w:rPr>
          <w:rFonts w:ascii="Times New Roman" w:hAnsi="Times New Roman" w:cs="Times New Roman"/>
          <w:sz w:val="24"/>
          <w:szCs w:val="24"/>
        </w:rPr>
        <w:t xml:space="preserve"> </w:t>
      </w:r>
      <w:r w:rsidR="003E399F">
        <w:rPr>
          <w:rFonts w:ascii="Times New Roman" w:hAnsi="Times New Roman" w:cs="Times New Roman"/>
          <w:sz w:val="24"/>
          <w:szCs w:val="24"/>
        </w:rPr>
        <w:t>the n</w:t>
      </w:r>
      <w:r>
        <w:rPr>
          <w:rFonts w:ascii="Times New Roman" w:hAnsi="Times New Roman" w:cs="Times New Roman"/>
          <w:sz w:val="24"/>
          <w:szCs w:val="24"/>
        </w:rPr>
        <w:t>eed for a PCO</w:t>
      </w:r>
      <w:r w:rsidR="003E399F">
        <w:rPr>
          <w:rFonts w:ascii="Times New Roman" w:hAnsi="Times New Roman" w:cs="Times New Roman"/>
          <w:sz w:val="24"/>
          <w:szCs w:val="24"/>
        </w:rPr>
        <w:t xml:space="preserve"> </w:t>
      </w:r>
      <w:r w:rsidR="007B6D66">
        <w:rPr>
          <w:rFonts w:ascii="Times New Roman" w:hAnsi="Times New Roman" w:cs="Times New Roman"/>
          <w:sz w:val="24"/>
          <w:szCs w:val="24"/>
        </w:rPr>
        <w:t>and the suggested terms of the PCO</w:t>
      </w:r>
      <w:r>
        <w:rPr>
          <w:rFonts w:ascii="Times New Roman" w:hAnsi="Times New Roman" w:cs="Times New Roman"/>
          <w:sz w:val="24"/>
          <w:szCs w:val="24"/>
        </w:rPr>
        <w:tab/>
      </w:r>
    </w:p>
    <w:p w14:paraId="554B14BC" w14:textId="77777777" w:rsidR="00292521" w:rsidRDefault="00292521" w:rsidP="00DD5A29">
      <w:pPr>
        <w:spacing w:after="0" w:line="360" w:lineRule="auto"/>
        <w:jc w:val="both"/>
        <w:rPr>
          <w:rFonts w:ascii="Times New Roman" w:hAnsi="Times New Roman" w:cs="Times New Roman"/>
          <w:sz w:val="24"/>
          <w:szCs w:val="24"/>
        </w:rPr>
      </w:pPr>
    </w:p>
    <w:p w14:paraId="63D5B864" w14:textId="00A4F66E" w:rsidR="00292521" w:rsidRDefault="008222AA" w:rsidP="0085296C">
      <w:pPr>
        <w:tabs>
          <w:tab w:val="left" w:pos="73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For further guidance p</w:t>
      </w:r>
      <w:r w:rsidR="00B4127F">
        <w:rPr>
          <w:rFonts w:ascii="Times New Roman" w:hAnsi="Times New Roman" w:cs="Times New Roman"/>
          <w:sz w:val="24"/>
          <w:szCs w:val="24"/>
        </w:rPr>
        <w:t>lease see the</w:t>
      </w:r>
      <w:r w:rsidR="007315DA">
        <w:rPr>
          <w:rFonts w:ascii="Times New Roman" w:hAnsi="Times New Roman" w:cs="Times New Roman"/>
          <w:sz w:val="24"/>
          <w:szCs w:val="24"/>
        </w:rPr>
        <w:t xml:space="preserve"> template PCO application.  </w:t>
      </w:r>
      <w:r w:rsidR="0085296C">
        <w:rPr>
          <w:rFonts w:ascii="Times New Roman" w:hAnsi="Times New Roman" w:cs="Times New Roman"/>
          <w:sz w:val="24"/>
          <w:szCs w:val="24"/>
        </w:rPr>
        <w:tab/>
      </w:r>
    </w:p>
    <w:p w14:paraId="538E8AF7" w14:textId="77777777" w:rsidR="0085296C" w:rsidRDefault="0085296C" w:rsidP="0085296C">
      <w:pPr>
        <w:tabs>
          <w:tab w:val="left" w:pos="7348"/>
        </w:tabs>
        <w:spacing w:after="0" w:line="360" w:lineRule="auto"/>
        <w:jc w:val="both"/>
        <w:rPr>
          <w:rFonts w:ascii="Times New Roman" w:hAnsi="Times New Roman" w:cs="Times New Roman"/>
          <w:sz w:val="24"/>
          <w:szCs w:val="24"/>
        </w:rPr>
      </w:pPr>
    </w:p>
    <w:p w14:paraId="05C5B274" w14:textId="190FBD61" w:rsidR="00A852B3" w:rsidRPr="007B6D66" w:rsidRDefault="008222AA" w:rsidP="00DD5A29">
      <w:pPr>
        <w:spacing w:after="0" w:line="360" w:lineRule="auto"/>
        <w:jc w:val="both"/>
        <w:rPr>
          <w:rFonts w:ascii="Times New Roman" w:hAnsi="Times New Roman" w:cs="Times New Roman"/>
          <w:sz w:val="24"/>
          <w:szCs w:val="24"/>
        </w:rPr>
      </w:pPr>
      <w:r w:rsidRPr="00144223">
        <w:rPr>
          <w:rFonts w:ascii="Times New Roman" w:hAnsi="Times New Roman" w:cs="Times New Roman"/>
          <w:b/>
          <w:sz w:val="28"/>
          <w:szCs w:val="28"/>
          <w:u w:val="single"/>
        </w:rPr>
        <w:t xml:space="preserve">6. </w:t>
      </w:r>
      <w:r w:rsidR="00A852B3" w:rsidRPr="00144223">
        <w:rPr>
          <w:rFonts w:ascii="Times New Roman" w:hAnsi="Times New Roman" w:cs="Times New Roman"/>
          <w:b/>
          <w:sz w:val="28"/>
          <w:szCs w:val="28"/>
          <w:u w:val="single"/>
        </w:rPr>
        <w:t>Fees</w:t>
      </w:r>
    </w:p>
    <w:p w14:paraId="0C5BBDF9" w14:textId="77777777" w:rsidR="00A852B3" w:rsidRDefault="00A852B3" w:rsidP="00DD5A29">
      <w:pPr>
        <w:spacing w:after="0" w:line="360" w:lineRule="auto"/>
        <w:jc w:val="both"/>
        <w:rPr>
          <w:rFonts w:ascii="Times New Roman" w:hAnsi="Times New Roman" w:cs="Times New Roman"/>
          <w:sz w:val="24"/>
          <w:szCs w:val="24"/>
        </w:rPr>
      </w:pPr>
    </w:p>
    <w:p w14:paraId="146297A0" w14:textId="0D5F54A9" w:rsidR="003E399F" w:rsidRDefault="007D2E1F"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may be a </w:t>
      </w:r>
      <w:r w:rsidR="003E399F">
        <w:rPr>
          <w:rFonts w:ascii="Times New Roman" w:hAnsi="Times New Roman" w:cs="Times New Roman"/>
          <w:sz w:val="24"/>
          <w:szCs w:val="24"/>
        </w:rPr>
        <w:t>fee payable to the</w:t>
      </w:r>
      <w:r w:rsidR="00A852B3">
        <w:rPr>
          <w:rFonts w:ascii="Times New Roman" w:hAnsi="Times New Roman" w:cs="Times New Roman"/>
          <w:sz w:val="24"/>
          <w:szCs w:val="24"/>
        </w:rPr>
        <w:t xml:space="preserve"> court for lodging a</w:t>
      </w:r>
      <w:r>
        <w:rPr>
          <w:rFonts w:ascii="Times New Roman" w:hAnsi="Times New Roman" w:cs="Times New Roman"/>
          <w:sz w:val="24"/>
          <w:szCs w:val="24"/>
        </w:rPr>
        <w:t xml:space="preserve"> PCO application.  T</w:t>
      </w:r>
      <w:r w:rsidRPr="00F57596">
        <w:rPr>
          <w:rFonts w:ascii="Times New Roman" w:hAnsi="Times New Roman" w:cs="Times New Roman"/>
          <w:sz w:val="24"/>
          <w:szCs w:val="24"/>
        </w:rPr>
        <w:t xml:space="preserve">he fee </w:t>
      </w:r>
      <w:r>
        <w:rPr>
          <w:rFonts w:ascii="Times New Roman" w:hAnsi="Times New Roman" w:cs="Times New Roman"/>
          <w:sz w:val="24"/>
          <w:szCs w:val="24"/>
        </w:rPr>
        <w:t>can depend</w:t>
      </w:r>
      <w:r w:rsidRPr="00F57596">
        <w:rPr>
          <w:rFonts w:ascii="Times New Roman" w:hAnsi="Times New Roman" w:cs="Times New Roman"/>
          <w:sz w:val="24"/>
          <w:szCs w:val="24"/>
        </w:rPr>
        <w:t xml:space="preserve"> on wh</w:t>
      </w:r>
      <w:r>
        <w:rPr>
          <w:rFonts w:ascii="Times New Roman" w:hAnsi="Times New Roman" w:cs="Times New Roman"/>
          <w:sz w:val="24"/>
          <w:szCs w:val="24"/>
        </w:rPr>
        <w:t>ere and how the application is made</w:t>
      </w:r>
      <w:r w:rsidRPr="00F57596">
        <w:rPr>
          <w:rFonts w:ascii="Times New Roman" w:hAnsi="Times New Roman" w:cs="Times New Roman"/>
          <w:sz w:val="24"/>
          <w:szCs w:val="24"/>
        </w:rPr>
        <w:t>.  Information in relation to court fees is av</w:t>
      </w:r>
      <w:r>
        <w:rPr>
          <w:rFonts w:ascii="Times New Roman" w:hAnsi="Times New Roman" w:cs="Times New Roman"/>
          <w:sz w:val="24"/>
          <w:szCs w:val="24"/>
        </w:rPr>
        <w:t>ailable on the Northern Ireland Courts and Tribunals Service (</w:t>
      </w:r>
      <w:r w:rsidR="007F53AF">
        <w:rPr>
          <w:rFonts w:ascii="Times New Roman" w:hAnsi="Times New Roman" w:cs="Times New Roman"/>
          <w:sz w:val="24"/>
          <w:szCs w:val="24"/>
        </w:rPr>
        <w:t>NIC</w:t>
      </w:r>
      <w:r w:rsidR="00696AE9">
        <w:rPr>
          <w:rFonts w:ascii="Times New Roman" w:hAnsi="Times New Roman" w:cs="Times New Roman"/>
          <w:sz w:val="24"/>
          <w:szCs w:val="24"/>
        </w:rPr>
        <w:t>TS) website (</w:t>
      </w:r>
      <w:hyperlink r:id="rId10" w:history="1">
        <w:r w:rsidR="00696AE9" w:rsidRPr="006F655D">
          <w:rPr>
            <w:rStyle w:val="Hyperlink"/>
            <w:rFonts w:ascii="Times New Roman" w:hAnsi="Times New Roman" w:cs="Times New Roman"/>
            <w:sz w:val="24"/>
            <w:szCs w:val="24"/>
          </w:rPr>
          <w:t>https://www.justice-ni.gov.uk/articles/court-fees-0</w:t>
        </w:r>
      </w:hyperlink>
      <w:r w:rsidR="00696AE9">
        <w:rPr>
          <w:rFonts w:ascii="Times New Roman" w:hAnsi="Times New Roman" w:cs="Times New Roman"/>
          <w:sz w:val="24"/>
          <w:szCs w:val="24"/>
        </w:rPr>
        <w:t xml:space="preserve"> </w:t>
      </w:r>
      <w:r w:rsidR="007F53AF">
        <w:rPr>
          <w:rFonts w:ascii="Times New Roman" w:hAnsi="Times New Roman" w:cs="Times New Roman"/>
          <w:sz w:val="24"/>
          <w:szCs w:val="24"/>
        </w:rPr>
        <w:t>).</w:t>
      </w:r>
      <w:r w:rsidR="00144223">
        <w:rPr>
          <w:rFonts w:ascii="Times New Roman" w:hAnsi="Times New Roman" w:cs="Times New Roman"/>
          <w:sz w:val="24"/>
          <w:szCs w:val="24"/>
        </w:rPr>
        <w:t xml:space="preserve"> </w:t>
      </w:r>
      <w:r w:rsidRPr="00F57596">
        <w:rPr>
          <w:rFonts w:ascii="Times New Roman" w:hAnsi="Times New Roman" w:cs="Times New Roman"/>
          <w:sz w:val="24"/>
          <w:szCs w:val="24"/>
        </w:rPr>
        <w:t>In some situations help may be</w:t>
      </w:r>
      <w:r>
        <w:rPr>
          <w:rFonts w:ascii="Times New Roman" w:hAnsi="Times New Roman" w:cs="Times New Roman"/>
          <w:sz w:val="24"/>
          <w:szCs w:val="24"/>
        </w:rPr>
        <w:t xml:space="preserve"> available in paying court fees. </w:t>
      </w:r>
      <w:r w:rsidRPr="00F57596">
        <w:rPr>
          <w:rFonts w:ascii="Times New Roman" w:hAnsi="Times New Roman" w:cs="Times New Roman"/>
          <w:sz w:val="24"/>
          <w:szCs w:val="24"/>
        </w:rPr>
        <w:t xml:space="preserve"> Information in relation to the NICTS Fee Exemption and Remission Po</w:t>
      </w:r>
      <w:r>
        <w:rPr>
          <w:rFonts w:ascii="Times New Roman" w:hAnsi="Times New Roman" w:cs="Times New Roman"/>
          <w:sz w:val="24"/>
          <w:szCs w:val="24"/>
        </w:rPr>
        <w:t xml:space="preserve">licy is </w:t>
      </w:r>
      <w:r w:rsidR="00144223">
        <w:rPr>
          <w:rFonts w:ascii="Times New Roman" w:hAnsi="Times New Roman" w:cs="Times New Roman"/>
          <w:sz w:val="24"/>
          <w:szCs w:val="24"/>
        </w:rPr>
        <w:t xml:space="preserve">also </w:t>
      </w:r>
      <w:r w:rsidR="007F53AF">
        <w:rPr>
          <w:rFonts w:ascii="Times New Roman" w:hAnsi="Times New Roman" w:cs="Times New Roman"/>
          <w:sz w:val="24"/>
          <w:szCs w:val="24"/>
        </w:rPr>
        <w:t>available on the</w:t>
      </w:r>
      <w:r w:rsidRPr="00F57596">
        <w:rPr>
          <w:rFonts w:ascii="Times New Roman" w:hAnsi="Times New Roman" w:cs="Times New Roman"/>
          <w:sz w:val="24"/>
          <w:szCs w:val="24"/>
        </w:rPr>
        <w:t xml:space="preserve"> website</w:t>
      </w:r>
      <w:r>
        <w:rPr>
          <w:rFonts w:ascii="Times New Roman" w:hAnsi="Times New Roman" w:cs="Times New Roman"/>
          <w:sz w:val="24"/>
          <w:szCs w:val="24"/>
        </w:rPr>
        <w:t>.</w:t>
      </w:r>
    </w:p>
    <w:p w14:paraId="3944C4E8" w14:textId="77777777" w:rsidR="00A852B3" w:rsidRDefault="00A852B3" w:rsidP="00DD5A29">
      <w:pPr>
        <w:spacing w:after="0" w:line="360" w:lineRule="auto"/>
        <w:jc w:val="both"/>
        <w:rPr>
          <w:rFonts w:ascii="Times New Roman" w:hAnsi="Times New Roman" w:cs="Times New Roman"/>
          <w:sz w:val="24"/>
          <w:szCs w:val="24"/>
        </w:rPr>
      </w:pPr>
    </w:p>
    <w:p w14:paraId="1E42DA84" w14:textId="6F1E992A" w:rsidR="00A852B3" w:rsidRDefault="00A852B3"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applying for the PCO will be liable for the other party’s costs should the PCO application be unsuccessful.  </w:t>
      </w:r>
      <w:r w:rsidR="00E00127">
        <w:rPr>
          <w:rFonts w:ascii="Times New Roman" w:hAnsi="Times New Roman" w:cs="Times New Roman"/>
          <w:sz w:val="24"/>
          <w:szCs w:val="24"/>
        </w:rPr>
        <w:t>In practice the amount of costs is likely to be m</w:t>
      </w:r>
      <w:r w:rsidR="00B4127F">
        <w:rPr>
          <w:rFonts w:ascii="Times New Roman" w:hAnsi="Times New Roman" w:cs="Times New Roman"/>
          <w:sz w:val="24"/>
          <w:szCs w:val="24"/>
        </w:rPr>
        <w:t>inimal and usually the respondent</w:t>
      </w:r>
      <w:r w:rsidR="007315DA">
        <w:rPr>
          <w:rFonts w:ascii="Times New Roman" w:hAnsi="Times New Roman" w:cs="Times New Roman"/>
          <w:sz w:val="24"/>
          <w:szCs w:val="24"/>
        </w:rPr>
        <w:t xml:space="preserve"> does not</w:t>
      </w:r>
      <w:r w:rsidR="00E00127">
        <w:rPr>
          <w:rFonts w:ascii="Times New Roman" w:hAnsi="Times New Roman" w:cs="Times New Roman"/>
          <w:sz w:val="24"/>
          <w:szCs w:val="24"/>
        </w:rPr>
        <w:t xml:space="preserve"> seek recovery.  </w:t>
      </w:r>
    </w:p>
    <w:p w14:paraId="5D530A41" w14:textId="77777777" w:rsidR="003E399F" w:rsidRDefault="003E399F" w:rsidP="00DD5A29">
      <w:pPr>
        <w:spacing w:after="0" w:line="360" w:lineRule="auto"/>
        <w:jc w:val="both"/>
        <w:rPr>
          <w:rFonts w:ascii="Times New Roman" w:hAnsi="Times New Roman" w:cs="Times New Roman"/>
          <w:sz w:val="24"/>
          <w:szCs w:val="24"/>
        </w:rPr>
      </w:pPr>
    </w:p>
    <w:p w14:paraId="3FE80606" w14:textId="77777777" w:rsidR="00556570" w:rsidRDefault="00556570" w:rsidP="00DD5A29">
      <w:pPr>
        <w:spacing w:after="0" w:line="360" w:lineRule="auto"/>
        <w:jc w:val="both"/>
        <w:rPr>
          <w:rFonts w:ascii="Times New Roman" w:hAnsi="Times New Roman" w:cs="Times New Roman"/>
          <w:sz w:val="24"/>
          <w:szCs w:val="24"/>
        </w:rPr>
      </w:pPr>
    </w:p>
    <w:p w14:paraId="6FA59F95" w14:textId="05E14C7F" w:rsidR="00556570" w:rsidRPr="00144223" w:rsidRDefault="009A2B5B" w:rsidP="00556570">
      <w:pPr>
        <w:spacing w:after="0" w:line="360" w:lineRule="auto"/>
        <w:jc w:val="both"/>
        <w:rPr>
          <w:rFonts w:ascii="Times New Roman" w:hAnsi="Times New Roman" w:cs="Times New Roman"/>
          <w:b/>
          <w:sz w:val="28"/>
          <w:szCs w:val="28"/>
          <w:u w:val="single"/>
        </w:rPr>
      </w:pPr>
      <w:r w:rsidRPr="00144223">
        <w:rPr>
          <w:rFonts w:ascii="Times New Roman" w:hAnsi="Times New Roman" w:cs="Times New Roman"/>
          <w:b/>
          <w:sz w:val="28"/>
          <w:szCs w:val="28"/>
          <w:u w:val="single"/>
        </w:rPr>
        <w:t xml:space="preserve">7. </w:t>
      </w:r>
      <w:r w:rsidR="00556570" w:rsidRPr="00144223">
        <w:rPr>
          <w:rFonts w:ascii="Times New Roman" w:hAnsi="Times New Roman" w:cs="Times New Roman"/>
          <w:b/>
          <w:sz w:val="28"/>
          <w:szCs w:val="28"/>
          <w:u w:val="single"/>
        </w:rPr>
        <w:t xml:space="preserve">Hearing </w:t>
      </w:r>
      <w:r w:rsidR="00EB6EBF" w:rsidRPr="00144223">
        <w:rPr>
          <w:rFonts w:ascii="Times New Roman" w:hAnsi="Times New Roman" w:cs="Times New Roman"/>
          <w:b/>
          <w:sz w:val="28"/>
          <w:szCs w:val="28"/>
          <w:u w:val="single"/>
        </w:rPr>
        <w:t>of the PCO</w:t>
      </w:r>
    </w:p>
    <w:p w14:paraId="4CBC5214" w14:textId="77777777" w:rsidR="00556570" w:rsidRDefault="00556570" w:rsidP="00DD5A29">
      <w:pPr>
        <w:spacing w:after="0" w:line="360" w:lineRule="auto"/>
        <w:jc w:val="both"/>
        <w:rPr>
          <w:rFonts w:ascii="Times New Roman" w:hAnsi="Times New Roman" w:cs="Times New Roman"/>
          <w:sz w:val="24"/>
          <w:szCs w:val="24"/>
        </w:rPr>
      </w:pPr>
    </w:p>
    <w:p w14:paraId="2F95B6AC" w14:textId="341E0224" w:rsidR="00EB6EBF" w:rsidRDefault="00EB6EBF" w:rsidP="00EB6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will usually consider PCO applications when</w:t>
      </w:r>
      <w:r w:rsidRPr="00F57596">
        <w:rPr>
          <w:rFonts w:ascii="Times New Roman" w:hAnsi="Times New Roman" w:cs="Times New Roman"/>
          <w:sz w:val="24"/>
          <w:szCs w:val="24"/>
        </w:rPr>
        <w:t xml:space="preserve"> the </w:t>
      </w:r>
      <w:r>
        <w:rPr>
          <w:rFonts w:ascii="Times New Roman" w:hAnsi="Times New Roman" w:cs="Times New Roman"/>
          <w:sz w:val="24"/>
          <w:szCs w:val="24"/>
        </w:rPr>
        <w:t>case</w:t>
      </w:r>
      <w:r w:rsidRPr="00F57596">
        <w:rPr>
          <w:rFonts w:ascii="Times New Roman" w:hAnsi="Times New Roman" w:cs="Times New Roman"/>
          <w:sz w:val="24"/>
          <w:szCs w:val="24"/>
        </w:rPr>
        <w:t xml:space="preserve"> is first listed</w:t>
      </w:r>
      <w:r w:rsidR="00F44091">
        <w:rPr>
          <w:rFonts w:ascii="Times New Roman" w:hAnsi="Times New Roman" w:cs="Times New Roman"/>
          <w:sz w:val="24"/>
          <w:szCs w:val="24"/>
        </w:rPr>
        <w:t xml:space="preserve"> before the court.  In judicial review proceedings this is likely to be the </w:t>
      </w:r>
      <w:r>
        <w:rPr>
          <w:rFonts w:ascii="Times New Roman" w:hAnsi="Times New Roman" w:cs="Times New Roman"/>
          <w:sz w:val="24"/>
          <w:szCs w:val="24"/>
        </w:rPr>
        <w:t xml:space="preserve">leave (permission) </w:t>
      </w:r>
      <w:r w:rsidR="000E4646">
        <w:rPr>
          <w:rFonts w:ascii="Times New Roman" w:hAnsi="Times New Roman" w:cs="Times New Roman"/>
          <w:sz w:val="24"/>
          <w:szCs w:val="24"/>
        </w:rPr>
        <w:t>hearing</w:t>
      </w:r>
      <w:r w:rsidR="00F44091">
        <w:rPr>
          <w:rFonts w:ascii="Times New Roman" w:hAnsi="Times New Roman" w:cs="Times New Roman"/>
          <w:sz w:val="24"/>
          <w:szCs w:val="24"/>
        </w:rPr>
        <w:t xml:space="preserve">.  </w:t>
      </w:r>
      <w:r>
        <w:rPr>
          <w:rFonts w:ascii="Times New Roman" w:hAnsi="Times New Roman" w:cs="Times New Roman"/>
          <w:sz w:val="24"/>
          <w:szCs w:val="24"/>
        </w:rPr>
        <w:t>If the PCO application is made after the leave hearing then the co</w:t>
      </w:r>
      <w:r w:rsidR="000E4646">
        <w:rPr>
          <w:rFonts w:ascii="Times New Roman" w:hAnsi="Times New Roman" w:cs="Times New Roman"/>
          <w:sz w:val="24"/>
          <w:szCs w:val="24"/>
        </w:rPr>
        <w:t xml:space="preserve">urt will </w:t>
      </w:r>
      <w:r>
        <w:rPr>
          <w:rFonts w:ascii="Times New Roman" w:hAnsi="Times New Roman" w:cs="Times New Roman"/>
          <w:sz w:val="24"/>
          <w:szCs w:val="24"/>
        </w:rPr>
        <w:t xml:space="preserve">consider the PCO </w:t>
      </w:r>
      <w:r w:rsidRPr="00F57596">
        <w:rPr>
          <w:rFonts w:ascii="Times New Roman" w:hAnsi="Times New Roman" w:cs="Times New Roman"/>
          <w:sz w:val="24"/>
          <w:szCs w:val="24"/>
        </w:rPr>
        <w:t xml:space="preserve">at </w:t>
      </w:r>
      <w:r>
        <w:rPr>
          <w:rFonts w:ascii="Times New Roman" w:hAnsi="Times New Roman" w:cs="Times New Roman"/>
          <w:sz w:val="24"/>
          <w:szCs w:val="24"/>
        </w:rPr>
        <w:t xml:space="preserve">the first available opportunity, usually at a review hearing.  </w:t>
      </w:r>
    </w:p>
    <w:p w14:paraId="2814588C" w14:textId="77777777" w:rsidR="00EB6EBF" w:rsidRDefault="00EB6EBF" w:rsidP="00DD5A29">
      <w:pPr>
        <w:spacing w:after="0" w:line="360" w:lineRule="auto"/>
        <w:jc w:val="both"/>
        <w:rPr>
          <w:rFonts w:ascii="Times New Roman" w:hAnsi="Times New Roman" w:cs="Times New Roman"/>
          <w:sz w:val="24"/>
          <w:szCs w:val="24"/>
        </w:rPr>
      </w:pPr>
    </w:p>
    <w:p w14:paraId="72113F1D" w14:textId="255F8A8D" w:rsidR="00427B40" w:rsidRDefault="003E399F" w:rsidP="00DD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961023" w14:textId="77777777" w:rsidR="008C5B61" w:rsidRDefault="008C5B61" w:rsidP="00DD5A29">
      <w:pPr>
        <w:spacing w:after="0" w:line="360" w:lineRule="auto"/>
        <w:jc w:val="both"/>
        <w:rPr>
          <w:rFonts w:ascii="Times New Roman" w:hAnsi="Times New Roman" w:cs="Times New Roman"/>
          <w:sz w:val="24"/>
          <w:szCs w:val="24"/>
        </w:rPr>
      </w:pPr>
    </w:p>
    <w:p w14:paraId="24F5F4B2" w14:textId="77777777" w:rsidR="008C5B61" w:rsidRDefault="008C5B61" w:rsidP="00DD5A29">
      <w:pPr>
        <w:spacing w:after="0" w:line="360" w:lineRule="auto"/>
        <w:jc w:val="both"/>
        <w:rPr>
          <w:rFonts w:ascii="Times New Roman" w:hAnsi="Times New Roman" w:cs="Times New Roman"/>
          <w:sz w:val="24"/>
          <w:szCs w:val="24"/>
        </w:rPr>
      </w:pPr>
    </w:p>
    <w:p w14:paraId="0AB90C63" w14:textId="77777777" w:rsidR="008C5B61" w:rsidRDefault="008C5B61" w:rsidP="00DD5A29">
      <w:pPr>
        <w:spacing w:after="0" w:line="360" w:lineRule="auto"/>
        <w:jc w:val="both"/>
        <w:rPr>
          <w:rFonts w:ascii="Times New Roman" w:hAnsi="Times New Roman" w:cs="Times New Roman"/>
          <w:sz w:val="24"/>
          <w:szCs w:val="24"/>
        </w:rPr>
      </w:pPr>
    </w:p>
    <w:p w14:paraId="781CDC85" w14:textId="77777777" w:rsidR="008C5B61" w:rsidRDefault="008C5B61" w:rsidP="00DD5A29">
      <w:pPr>
        <w:spacing w:after="0" w:line="360" w:lineRule="auto"/>
        <w:jc w:val="both"/>
        <w:rPr>
          <w:rFonts w:ascii="Times New Roman" w:hAnsi="Times New Roman" w:cs="Times New Roman"/>
          <w:sz w:val="24"/>
          <w:szCs w:val="24"/>
        </w:rPr>
      </w:pPr>
    </w:p>
    <w:p w14:paraId="0644E11E" w14:textId="77777777" w:rsidR="008C5B61" w:rsidRDefault="008C5B61" w:rsidP="00DD5A29">
      <w:pPr>
        <w:spacing w:after="0" w:line="360" w:lineRule="auto"/>
        <w:jc w:val="both"/>
        <w:rPr>
          <w:rFonts w:ascii="Times New Roman" w:hAnsi="Times New Roman" w:cs="Times New Roman"/>
          <w:sz w:val="24"/>
          <w:szCs w:val="24"/>
        </w:rPr>
      </w:pPr>
    </w:p>
    <w:p w14:paraId="1B7CE6AF" w14:textId="77777777" w:rsidR="008C5B61" w:rsidRDefault="008C5B61" w:rsidP="00DD5A29">
      <w:pPr>
        <w:spacing w:after="0" w:line="360" w:lineRule="auto"/>
        <w:jc w:val="both"/>
        <w:rPr>
          <w:rFonts w:ascii="Times New Roman" w:hAnsi="Times New Roman" w:cs="Times New Roman"/>
          <w:sz w:val="24"/>
          <w:szCs w:val="24"/>
        </w:rPr>
      </w:pPr>
    </w:p>
    <w:p w14:paraId="43FFCE10" w14:textId="77777777" w:rsidR="007F53AF" w:rsidRDefault="007F53AF" w:rsidP="00DD5A29">
      <w:pPr>
        <w:spacing w:after="0" w:line="360" w:lineRule="auto"/>
        <w:jc w:val="both"/>
        <w:rPr>
          <w:rFonts w:ascii="Times New Roman" w:hAnsi="Times New Roman" w:cs="Times New Roman"/>
          <w:sz w:val="24"/>
          <w:szCs w:val="24"/>
        </w:rPr>
      </w:pPr>
    </w:p>
    <w:p w14:paraId="21AA968D" w14:textId="77777777" w:rsidR="008C5B61" w:rsidRDefault="008C5B61" w:rsidP="00DD5A29">
      <w:pPr>
        <w:spacing w:after="0" w:line="360" w:lineRule="auto"/>
        <w:jc w:val="both"/>
        <w:rPr>
          <w:rFonts w:ascii="Times New Roman" w:hAnsi="Times New Roman" w:cs="Times New Roman"/>
          <w:sz w:val="24"/>
          <w:szCs w:val="24"/>
        </w:rPr>
      </w:pPr>
    </w:p>
    <w:p w14:paraId="285E63EF" w14:textId="77777777" w:rsidR="008C5B61" w:rsidRDefault="008C5B61" w:rsidP="00DD5A29">
      <w:pPr>
        <w:spacing w:after="0" w:line="360" w:lineRule="auto"/>
        <w:jc w:val="both"/>
        <w:rPr>
          <w:rFonts w:ascii="Times New Roman" w:hAnsi="Times New Roman" w:cs="Times New Roman"/>
          <w:sz w:val="24"/>
          <w:szCs w:val="24"/>
        </w:rPr>
      </w:pPr>
    </w:p>
    <w:p w14:paraId="482C90F4" w14:textId="77777777" w:rsidR="008C5B61" w:rsidRDefault="008C5B61" w:rsidP="00DD5A29">
      <w:pPr>
        <w:spacing w:after="0" w:line="360" w:lineRule="auto"/>
        <w:jc w:val="both"/>
        <w:rPr>
          <w:rFonts w:ascii="Times New Roman" w:hAnsi="Times New Roman" w:cs="Times New Roman"/>
          <w:sz w:val="24"/>
          <w:szCs w:val="24"/>
        </w:rPr>
      </w:pPr>
    </w:p>
    <w:p w14:paraId="7802EED3" w14:textId="77777777" w:rsidR="00D66C78" w:rsidRDefault="00D66C78" w:rsidP="0026289B">
      <w:pPr>
        <w:spacing w:after="0" w:line="360" w:lineRule="auto"/>
        <w:jc w:val="both"/>
        <w:rPr>
          <w:rFonts w:ascii="Times New Roman" w:hAnsi="Times New Roman" w:cs="Times New Roman"/>
          <w:b/>
          <w:sz w:val="28"/>
          <w:szCs w:val="28"/>
          <w:u w:val="single"/>
        </w:rPr>
      </w:pPr>
    </w:p>
    <w:p w14:paraId="11D3431C" w14:textId="03E6C318" w:rsidR="0026289B" w:rsidRPr="007F53AF" w:rsidRDefault="007315DA" w:rsidP="0026289B">
      <w:pPr>
        <w:spacing w:after="0" w:line="360" w:lineRule="auto"/>
        <w:jc w:val="both"/>
        <w:rPr>
          <w:rFonts w:ascii="Times New Roman" w:hAnsi="Times New Roman" w:cs="Times New Roman"/>
          <w:b/>
          <w:sz w:val="28"/>
          <w:szCs w:val="28"/>
          <w:u w:val="single"/>
        </w:rPr>
      </w:pPr>
      <w:r w:rsidRPr="007F53AF">
        <w:rPr>
          <w:rFonts w:ascii="Times New Roman" w:hAnsi="Times New Roman" w:cs="Times New Roman"/>
          <w:b/>
          <w:sz w:val="28"/>
          <w:szCs w:val="28"/>
          <w:u w:val="single"/>
        </w:rPr>
        <w:t>8.</w:t>
      </w:r>
      <w:r w:rsidRPr="007F53AF">
        <w:rPr>
          <w:rFonts w:ascii="Times New Roman" w:hAnsi="Times New Roman" w:cs="Times New Roman"/>
          <w:sz w:val="28"/>
          <w:szCs w:val="28"/>
          <w:u w:val="single"/>
        </w:rPr>
        <w:t xml:space="preserve"> </w:t>
      </w:r>
      <w:r w:rsidR="0026289B" w:rsidRPr="007F53AF">
        <w:rPr>
          <w:rFonts w:ascii="Times New Roman" w:hAnsi="Times New Roman" w:cs="Times New Roman"/>
          <w:b/>
          <w:sz w:val="28"/>
          <w:szCs w:val="28"/>
          <w:u w:val="single"/>
        </w:rPr>
        <w:t>PCOs in environmental cases</w:t>
      </w:r>
    </w:p>
    <w:p w14:paraId="2A593EF9" w14:textId="77777777" w:rsidR="0026289B" w:rsidRDefault="0026289B" w:rsidP="00DD5A29">
      <w:pPr>
        <w:spacing w:after="0" w:line="360" w:lineRule="auto"/>
        <w:jc w:val="both"/>
        <w:rPr>
          <w:rFonts w:ascii="Times New Roman" w:hAnsi="Times New Roman" w:cs="Times New Roman"/>
          <w:sz w:val="24"/>
          <w:szCs w:val="24"/>
        </w:rPr>
      </w:pPr>
    </w:p>
    <w:p w14:paraId="16552DA1" w14:textId="4599F98C" w:rsidR="002C57A6" w:rsidRPr="00866EE5" w:rsidRDefault="0085296C" w:rsidP="00852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specific rules on legal costs regarding environmental cases</w:t>
      </w:r>
      <w:r w:rsidR="004073E3">
        <w:rPr>
          <w:rFonts w:ascii="Times New Roman" w:hAnsi="Times New Roman" w:cs="Times New Roman"/>
          <w:sz w:val="24"/>
          <w:szCs w:val="24"/>
        </w:rPr>
        <w:t xml:space="preserve">.  </w:t>
      </w:r>
      <w:r w:rsidR="00866EE5">
        <w:rPr>
          <w:rFonts w:ascii="Times New Roman" w:hAnsi="Times New Roman" w:cs="Times New Roman"/>
          <w:sz w:val="24"/>
          <w:szCs w:val="24"/>
        </w:rPr>
        <w:t xml:space="preserve">The Costs Protection (Aarhus Convention) Regulations (Northern Ireland) 2013 provided for fixed costs in legal challenges to environmental decisions.  </w:t>
      </w:r>
      <w:r w:rsidR="004073E3">
        <w:rPr>
          <w:rFonts w:ascii="Times New Roman" w:hAnsi="Times New Roman" w:cs="Times New Roman"/>
          <w:sz w:val="24"/>
          <w:szCs w:val="24"/>
        </w:rPr>
        <w:t>In such cases</w:t>
      </w:r>
      <w:r w:rsidR="003E179E">
        <w:rPr>
          <w:rFonts w:ascii="Times New Roman" w:hAnsi="Times New Roman" w:cs="Times New Roman"/>
          <w:sz w:val="24"/>
          <w:szCs w:val="24"/>
        </w:rPr>
        <w:t xml:space="preserve"> </w:t>
      </w:r>
      <w:r w:rsidR="003E179E" w:rsidRPr="003E179E">
        <w:rPr>
          <w:rFonts w:ascii="Times New Roman" w:hAnsi="Times New Roman" w:cs="Times New Roman"/>
          <w:sz w:val="24"/>
          <w:szCs w:val="24"/>
        </w:rPr>
        <w:t>the resp</w:t>
      </w:r>
      <w:r w:rsidR="00866EE5">
        <w:rPr>
          <w:rFonts w:ascii="Times New Roman" w:hAnsi="Times New Roman" w:cs="Times New Roman"/>
          <w:sz w:val="24"/>
          <w:szCs w:val="24"/>
        </w:rPr>
        <w:t>ondent, if the legal challenge</w:t>
      </w:r>
      <w:r w:rsidR="006E02C1">
        <w:rPr>
          <w:rFonts w:ascii="Times New Roman" w:hAnsi="Times New Roman" w:cs="Times New Roman"/>
          <w:sz w:val="24"/>
          <w:szCs w:val="24"/>
        </w:rPr>
        <w:t xml:space="preserve"> failed, could</w:t>
      </w:r>
      <w:r w:rsidR="003E179E" w:rsidRPr="003E179E">
        <w:rPr>
          <w:rFonts w:ascii="Times New Roman" w:hAnsi="Times New Roman" w:cs="Times New Roman"/>
          <w:sz w:val="24"/>
          <w:szCs w:val="24"/>
        </w:rPr>
        <w:t xml:space="preserve"> recover no more than a prescribed amount from the applicant </w:t>
      </w:r>
      <w:r w:rsidR="00866EE5">
        <w:rPr>
          <w:rFonts w:ascii="Times New Roman" w:hAnsi="Times New Roman" w:cs="Times New Roman"/>
          <w:sz w:val="24"/>
          <w:szCs w:val="24"/>
        </w:rPr>
        <w:t>and, if the legal challenge</w:t>
      </w:r>
      <w:r w:rsidR="006E02C1">
        <w:rPr>
          <w:rFonts w:ascii="Times New Roman" w:hAnsi="Times New Roman" w:cs="Times New Roman"/>
          <w:sz w:val="24"/>
          <w:szCs w:val="24"/>
        </w:rPr>
        <w:t xml:space="preserve"> succeeded, the applicant could</w:t>
      </w:r>
      <w:r w:rsidR="003E179E" w:rsidRPr="003E179E">
        <w:rPr>
          <w:rFonts w:ascii="Times New Roman" w:hAnsi="Times New Roman" w:cs="Times New Roman"/>
          <w:sz w:val="24"/>
          <w:szCs w:val="24"/>
        </w:rPr>
        <w:t xml:space="preserve"> recover no more than a prescribed amount from the respondent. The </w:t>
      </w:r>
      <w:r w:rsidR="006E02C1">
        <w:rPr>
          <w:rFonts w:ascii="Times New Roman" w:hAnsi="Times New Roman" w:cs="Times New Roman"/>
          <w:sz w:val="24"/>
          <w:szCs w:val="24"/>
        </w:rPr>
        <w:t xml:space="preserve">maximum </w:t>
      </w:r>
      <w:r w:rsidR="003E179E" w:rsidRPr="003E179E">
        <w:rPr>
          <w:rFonts w:ascii="Times New Roman" w:hAnsi="Times New Roman" w:cs="Times New Roman"/>
          <w:sz w:val="24"/>
          <w:szCs w:val="24"/>
        </w:rPr>
        <w:t>amount r</w:t>
      </w:r>
      <w:r w:rsidR="006E02C1">
        <w:rPr>
          <w:rFonts w:ascii="Times New Roman" w:hAnsi="Times New Roman" w:cs="Times New Roman"/>
          <w:sz w:val="24"/>
          <w:szCs w:val="24"/>
        </w:rPr>
        <w:t>ecoverable from the applicant was</w:t>
      </w:r>
      <w:r w:rsidR="003E179E" w:rsidRPr="003E179E">
        <w:rPr>
          <w:rFonts w:ascii="Times New Roman" w:hAnsi="Times New Roman" w:cs="Times New Roman"/>
          <w:sz w:val="24"/>
          <w:szCs w:val="24"/>
        </w:rPr>
        <w:t xml:space="preserve"> capped at £5,000</w:t>
      </w:r>
      <w:r w:rsidR="006E02C1">
        <w:rPr>
          <w:rFonts w:ascii="Times New Roman" w:hAnsi="Times New Roman" w:cs="Times New Roman"/>
          <w:sz w:val="24"/>
          <w:szCs w:val="24"/>
        </w:rPr>
        <w:t xml:space="preserve"> + VAT where the applicant was</w:t>
      </w:r>
      <w:r w:rsidR="003E179E" w:rsidRPr="003E179E">
        <w:rPr>
          <w:rFonts w:ascii="Times New Roman" w:hAnsi="Times New Roman" w:cs="Times New Roman"/>
          <w:sz w:val="24"/>
          <w:szCs w:val="24"/>
        </w:rPr>
        <w:t xml:space="preserve"> an individual and £10,000</w:t>
      </w:r>
      <w:r w:rsidR="006E02C1">
        <w:rPr>
          <w:rFonts w:ascii="Times New Roman" w:hAnsi="Times New Roman" w:cs="Times New Roman"/>
          <w:sz w:val="24"/>
          <w:szCs w:val="24"/>
        </w:rPr>
        <w:t xml:space="preserve"> + VAT</w:t>
      </w:r>
      <w:r w:rsidR="003E179E" w:rsidRPr="003E179E">
        <w:rPr>
          <w:rFonts w:ascii="Times New Roman" w:hAnsi="Times New Roman" w:cs="Times New Roman"/>
          <w:sz w:val="24"/>
          <w:szCs w:val="24"/>
        </w:rPr>
        <w:t xml:space="preserve"> in other cases (fo</w:t>
      </w:r>
      <w:r w:rsidR="006E02C1">
        <w:rPr>
          <w:rFonts w:ascii="Times New Roman" w:hAnsi="Times New Roman" w:cs="Times New Roman"/>
          <w:sz w:val="24"/>
          <w:szCs w:val="24"/>
        </w:rPr>
        <w:t>r example where the applicant was</w:t>
      </w:r>
      <w:r w:rsidR="003E179E" w:rsidRPr="003E179E">
        <w:rPr>
          <w:rFonts w:ascii="Times New Roman" w:hAnsi="Times New Roman" w:cs="Times New Roman"/>
          <w:sz w:val="24"/>
          <w:szCs w:val="24"/>
        </w:rPr>
        <w:t xml:space="preserve"> a N</w:t>
      </w:r>
      <w:r w:rsidR="003E179E">
        <w:rPr>
          <w:rFonts w:ascii="Times New Roman" w:hAnsi="Times New Roman" w:cs="Times New Roman"/>
          <w:sz w:val="24"/>
          <w:szCs w:val="24"/>
        </w:rPr>
        <w:t>on-</w:t>
      </w:r>
      <w:r w:rsidR="003E179E" w:rsidRPr="003E179E">
        <w:rPr>
          <w:rFonts w:ascii="Times New Roman" w:hAnsi="Times New Roman" w:cs="Times New Roman"/>
          <w:sz w:val="24"/>
          <w:szCs w:val="24"/>
        </w:rPr>
        <w:t>G</w:t>
      </w:r>
      <w:r w:rsidR="003E179E">
        <w:rPr>
          <w:rFonts w:ascii="Times New Roman" w:hAnsi="Times New Roman" w:cs="Times New Roman"/>
          <w:sz w:val="24"/>
          <w:szCs w:val="24"/>
        </w:rPr>
        <w:t xml:space="preserve">overnmental </w:t>
      </w:r>
      <w:r w:rsidR="003E179E" w:rsidRPr="003E179E">
        <w:rPr>
          <w:rFonts w:ascii="Times New Roman" w:hAnsi="Times New Roman" w:cs="Times New Roman"/>
          <w:sz w:val="24"/>
          <w:szCs w:val="24"/>
        </w:rPr>
        <w:t>O</w:t>
      </w:r>
      <w:r w:rsidR="003E179E">
        <w:rPr>
          <w:rFonts w:ascii="Times New Roman" w:hAnsi="Times New Roman" w:cs="Times New Roman"/>
          <w:sz w:val="24"/>
          <w:szCs w:val="24"/>
        </w:rPr>
        <w:t>rganisation</w:t>
      </w:r>
      <w:r w:rsidR="003E179E" w:rsidRPr="003E179E">
        <w:rPr>
          <w:rFonts w:ascii="Times New Roman" w:hAnsi="Times New Roman" w:cs="Times New Roman"/>
          <w:sz w:val="24"/>
          <w:szCs w:val="24"/>
        </w:rPr>
        <w:t>)</w:t>
      </w:r>
      <w:r w:rsidR="006E02C1">
        <w:rPr>
          <w:rFonts w:ascii="Times New Roman" w:hAnsi="Times New Roman" w:cs="Times New Roman"/>
          <w:sz w:val="24"/>
          <w:szCs w:val="24"/>
        </w:rPr>
        <w:t>.  If the application succeeded</w:t>
      </w:r>
      <w:r w:rsidR="003E179E">
        <w:rPr>
          <w:rFonts w:ascii="Times New Roman" w:hAnsi="Times New Roman" w:cs="Times New Roman"/>
          <w:sz w:val="24"/>
          <w:szCs w:val="24"/>
        </w:rPr>
        <w:t xml:space="preserve">, the amount recoverable from the </w:t>
      </w:r>
      <w:r w:rsidR="009A2B5B">
        <w:rPr>
          <w:rFonts w:ascii="Times New Roman" w:hAnsi="Times New Roman" w:cs="Times New Roman"/>
          <w:sz w:val="24"/>
          <w:szCs w:val="24"/>
        </w:rPr>
        <w:t>respondent</w:t>
      </w:r>
      <w:r w:rsidR="006E02C1">
        <w:rPr>
          <w:rFonts w:ascii="Times New Roman" w:hAnsi="Times New Roman" w:cs="Times New Roman"/>
          <w:sz w:val="24"/>
          <w:szCs w:val="24"/>
        </w:rPr>
        <w:t xml:space="preserve"> was £35,000 + VAT.</w:t>
      </w:r>
    </w:p>
    <w:p w14:paraId="6F66446F" w14:textId="77777777" w:rsidR="006E02C1" w:rsidRDefault="006E02C1" w:rsidP="005C5AB1">
      <w:pPr>
        <w:spacing w:after="0" w:line="360" w:lineRule="auto"/>
        <w:jc w:val="both"/>
        <w:rPr>
          <w:rFonts w:ascii="Times New Roman" w:eastAsia="Times New Roman" w:hAnsi="Times New Roman" w:cs="Times New Roman"/>
          <w:i/>
          <w:sz w:val="24"/>
          <w:szCs w:val="24"/>
          <w:lang w:val="en" w:eastAsia="en-GB"/>
        </w:rPr>
      </w:pPr>
    </w:p>
    <w:p w14:paraId="7920806E" w14:textId="0973688B" w:rsidR="00D66C78" w:rsidRDefault="003924A1" w:rsidP="005C5AB1">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The 2013 Regulations have been amended by The Costs Protection (Aarhus Convention) (Amendment) Regulations (Northern Ireland) 2017, which came into force on 14</w:t>
      </w:r>
      <w:r w:rsidRPr="003924A1">
        <w:rPr>
          <w:rFonts w:ascii="Times New Roman" w:eastAsia="Times New Roman" w:hAnsi="Times New Roman" w:cs="Times New Roman"/>
          <w:sz w:val="24"/>
          <w:szCs w:val="24"/>
          <w:vertAlign w:val="superscript"/>
          <w:lang w:val="en" w:eastAsia="en-GB"/>
        </w:rPr>
        <w:t>th</w:t>
      </w:r>
      <w:r>
        <w:rPr>
          <w:rFonts w:ascii="Times New Roman" w:eastAsia="Times New Roman" w:hAnsi="Times New Roman" w:cs="Times New Roman"/>
          <w:sz w:val="24"/>
          <w:szCs w:val="24"/>
          <w:lang w:val="en" w:eastAsia="en-GB"/>
        </w:rPr>
        <w:t xml:space="preserve"> February 2017.  The 2017 Regulations provide the courts with greater flexibility when setting the costs caps applicable to both the applicant and the respondent in </w:t>
      </w:r>
      <w:r w:rsidR="00866EE5">
        <w:rPr>
          <w:rFonts w:ascii="Times New Roman" w:eastAsia="Times New Roman" w:hAnsi="Times New Roman" w:cs="Times New Roman"/>
          <w:sz w:val="24"/>
          <w:szCs w:val="24"/>
          <w:lang w:val="en" w:eastAsia="en-GB"/>
        </w:rPr>
        <w:t>environmental cases.</w:t>
      </w:r>
    </w:p>
    <w:p w14:paraId="461E0A06"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2B7E403D"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2573304A"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4F104F56"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3FC088E2"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58501C7E"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1461F82D"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0D7A8721"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309EB9FB"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5451A67A"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5B6C7D6C"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6C146FAC"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670D18B6"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7C79E870"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6BD70739"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333CFD55" w14:textId="77777777" w:rsidR="00866EE5" w:rsidRDefault="00866EE5" w:rsidP="005C5AB1">
      <w:pPr>
        <w:spacing w:after="0" w:line="360" w:lineRule="auto"/>
        <w:jc w:val="both"/>
        <w:rPr>
          <w:rFonts w:ascii="Times New Roman" w:eastAsia="Times New Roman" w:hAnsi="Times New Roman" w:cs="Times New Roman"/>
          <w:sz w:val="24"/>
          <w:szCs w:val="24"/>
          <w:lang w:val="en" w:eastAsia="en-GB"/>
        </w:rPr>
      </w:pPr>
    </w:p>
    <w:p w14:paraId="45CF87CF" w14:textId="77777777" w:rsidR="00866EE5" w:rsidRPr="003924A1" w:rsidRDefault="00866EE5" w:rsidP="005C5AB1">
      <w:pPr>
        <w:spacing w:after="0" w:line="360" w:lineRule="auto"/>
        <w:jc w:val="both"/>
        <w:rPr>
          <w:rFonts w:ascii="Times New Roman" w:eastAsia="Times New Roman" w:hAnsi="Times New Roman" w:cs="Times New Roman"/>
          <w:bCs/>
          <w:sz w:val="24"/>
          <w:szCs w:val="24"/>
          <w:lang w:eastAsia="en-GB"/>
        </w:rPr>
      </w:pPr>
    </w:p>
    <w:p w14:paraId="5469E6DC" w14:textId="372ECE4B" w:rsidR="005C5AB1" w:rsidRPr="007F53AF" w:rsidRDefault="007315DA" w:rsidP="005C5AB1">
      <w:pPr>
        <w:spacing w:after="0" w:line="360" w:lineRule="auto"/>
        <w:jc w:val="both"/>
        <w:rPr>
          <w:rFonts w:ascii="Times New Roman" w:hAnsi="Times New Roman" w:cs="Times New Roman"/>
          <w:b/>
          <w:sz w:val="28"/>
          <w:szCs w:val="28"/>
          <w:u w:val="single"/>
        </w:rPr>
      </w:pPr>
      <w:r w:rsidRPr="007F53AF">
        <w:rPr>
          <w:rFonts w:ascii="Times New Roman" w:hAnsi="Times New Roman" w:cs="Times New Roman"/>
          <w:b/>
          <w:sz w:val="28"/>
          <w:szCs w:val="28"/>
          <w:u w:val="single"/>
        </w:rPr>
        <w:t>9. Template</w:t>
      </w:r>
    </w:p>
    <w:p w14:paraId="171FA698" w14:textId="77777777" w:rsidR="00731D95" w:rsidRDefault="00731D95" w:rsidP="005C5AB1">
      <w:pPr>
        <w:spacing w:after="0" w:line="360" w:lineRule="auto"/>
        <w:jc w:val="both"/>
        <w:rPr>
          <w:rFonts w:ascii="Times New Roman" w:hAnsi="Times New Roman" w:cs="Times New Roman"/>
          <w:b/>
          <w:sz w:val="24"/>
          <w:szCs w:val="24"/>
        </w:rPr>
      </w:pPr>
    </w:p>
    <w:p w14:paraId="372FF25D" w14:textId="6EEBE1A3" w:rsidR="001C5410" w:rsidRPr="00D66C78" w:rsidRDefault="002A1AC5" w:rsidP="005C5AB1">
      <w:pPr>
        <w:spacing w:after="0" w:line="360" w:lineRule="auto"/>
        <w:jc w:val="both"/>
        <w:rPr>
          <w:rFonts w:ascii="Times New Roman" w:hAnsi="Times New Roman" w:cs="Times New Roman"/>
          <w:sz w:val="24"/>
          <w:szCs w:val="24"/>
        </w:rPr>
      </w:pPr>
      <w:r w:rsidRPr="00582694">
        <w:rPr>
          <w:rFonts w:ascii="Times New Roman" w:hAnsi="Times New Roman" w:cs="Times New Roman"/>
          <w:sz w:val="24"/>
          <w:szCs w:val="24"/>
        </w:rPr>
        <w:t xml:space="preserve">Below is a sample </w:t>
      </w:r>
      <w:r w:rsidR="007315DA">
        <w:rPr>
          <w:rFonts w:ascii="Times New Roman" w:hAnsi="Times New Roman" w:cs="Times New Roman"/>
          <w:sz w:val="24"/>
          <w:szCs w:val="24"/>
        </w:rPr>
        <w:t xml:space="preserve">PCO application made by way of </w:t>
      </w:r>
      <w:r w:rsidR="001C5410" w:rsidRPr="00582694">
        <w:rPr>
          <w:rFonts w:ascii="Times New Roman" w:hAnsi="Times New Roman" w:cs="Times New Roman"/>
          <w:sz w:val="24"/>
          <w:szCs w:val="24"/>
        </w:rPr>
        <w:t>an affidavit.  I</w:t>
      </w:r>
      <w:r w:rsidRPr="00582694">
        <w:rPr>
          <w:rFonts w:ascii="Times New Roman" w:hAnsi="Times New Roman" w:cs="Times New Roman"/>
          <w:sz w:val="24"/>
          <w:szCs w:val="24"/>
        </w:rPr>
        <w:t>t is pr</w:t>
      </w:r>
      <w:r w:rsidR="007315DA">
        <w:rPr>
          <w:rFonts w:ascii="Times New Roman" w:hAnsi="Times New Roman" w:cs="Times New Roman"/>
          <w:sz w:val="24"/>
          <w:szCs w:val="24"/>
        </w:rPr>
        <w:t>ovided for guidance only and should</w:t>
      </w:r>
      <w:r w:rsidRPr="00582694">
        <w:rPr>
          <w:rFonts w:ascii="Times New Roman" w:hAnsi="Times New Roman" w:cs="Times New Roman"/>
          <w:sz w:val="24"/>
          <w:szCs w:val="24"/>
        </w:rPr>
        <w:t xml:space="preserve"> be adapted as necessary.</w:t>
      </w:r>
    </w:p>
    <w:p w14:paraId="1E459B88" w14:textId="6D6AD9BC" w:rsidR="00731D95" w:rsidRPr="002A1AC5" w:rsidRDefault="00731D95" w:rsidP="005C5A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ED0F7AC" w14:textId="30C25CC6" w:rsidR="005C0E19" w:rsidRPr="005C0E19" w:rsidRDefault="005F236C" w:rsidP="005C0E19">
      <w:pPr>
        <w:keepNext/>
        <w:keepLines/>
        <w:spacing w:after="0" w:line="240" w:lineRule="auto"/>
        <w:jc w:val="right"/>
        <w:outlineLvl w:val="4"/>
        <w:rPr>
          <w:rFonts w:ascii="Times New Roman" w:eastAsia="Times New Roman" w:hAnsi="Times New Roman" w:cs="Times New Roman"/>
          <w:sz w:val="16"/>
          <w:szCs w:val="16"/>
        </w:rPr>
      </w:pPr>
      <w:r w:rsidRPr="002A1AC5">
        <w:rPr>
          <w:rFonts w:ascii="Times New Roman" w:eastAsia="Times New Roman" w:hAnsi="Times New Roman" w:cs="Times New Roman"/>
          <w:sz w:val="16"/>
          <w:szCs w:val="16"/>
        </w:rPr>
        <w:t xml:space="preserve">Respondent; </w:t>
      </w:r>
      <w:r w:rsidRPr="002A1AC5">
        <w:rPr>
          <w:rFonts w:ascii="Times New Roman" w:eastAsia="Times New Roman" w:hAnsi="Times New Roman" w:cs="Times New Roman"/>
          <w:i/>
          <w:sz w:val="16"/>
          <w:szCs w:val="16"/>
        </w:rPr>
        <w:t>(NAME)</w:t>
      </w:r>
      <w:r w:rsidR="005C0E19" w:rsidRPr="005C0E19">
        <w:rPr>
          <w:rFonts w:ascii="Times New Roman" w:eastAsia="Times New Roman" w:hAnsi="Times New Roman" w:cs="Times New Roman"/>
          <w:sz w:val="16"/>
          <w:szCs w:val="16"/>
        </w:rPr>
        <w:t xml:space="preserve"> 1</w:t>
      </w:r>
      <w:r w:rsidR="005C0E19" w:rsidRPr="005C0E19">
        <w:rPr>
          <w:rFonts w:ascii="Times New Roman" w:eastAsia="Times New Roman" w:hAnsi="Times New Roman" w:cs="Times New Roman"/>
          <w:sz w:val="16"/>
          <w:szCs w:val="16"/>
          <w:vertAlign w:val="superscript"/>
        </w:rPr>
        <w:t>st</w:t>
      </w:r>
      <w:r w:rsidR="005C0E19" w:rsidRPr="005C0E19">
        <w:rPr>
          <w:rFonts w:ascii="Times New Roman" w:eastAsia="Times New Roman" w:hAnsi="Times New Roman" w:cs="Times New Roman"/>
          <w:sz w:val="16"/>
          <w:szCs w:val="16"/>
        </w:rPr>
        <w:t xml:space="preserve"> Affidavit</w:t>
      </w:r>
    </w:p>
    <w:p w14:paraId="01BA4274" w14:textId="0C6C45E7" w:rsidR="005C0E19" w:rsidRPr="002A1AC5" w:rsidRDefault="005F236C" w:rsidP="005C0E19">
      <w:pPr>
        <w:spacing w:after="0" w:line="240" w:lineRule="auto"/>
        <w:jc w:val="right"/>
        <w:rPr>
          <w:rFonts w:ascii="Times New Roman" w:eastAsia="Times New Roman" w:hAnsi="Times New Roman" w:cs="Times New Roman"/>
          <w:i/>
          <w:sz w:val="16"/>
          <w:szCs w:val="16"/>
        </w:rPr>
      </w:pPr>
      <w:r w:rsidRPr="002A1AC5">
        <w:rPr>
          <w:rFonts w:ascii="Times New Roman" w:eastAsia="Times New Roman" w:hAnsi="Times New Roman" w:cs="Times New Roman"/>
          <w:i/>
          <w:sz w:val="16"/>
          <w:szCs w:val="16"/>
        </w:rPr>
        <w:t>(DATE)</w:t>
      </w:r>
    </w:p>
    <w:p w14:paraId="400030C9" w14:textId="77777777" w:rsidR="005F236C" w:rsidRPr="005C0E19" w:rsidRDefault="005F236C" w:rsidP="005C0E19">
      <w:pPr>
        <w:spacing w:after="0" w:line="240" w:lineRule="auto"/>
        <w:jc w:val="right"/>
        <w:rPr>
          <w:rFonts w:ascii="Times New Roman" w:eastAsia="Times New Roman" w:hAnsi="Times New Roman" w:cs="Times New Roman"/>
          <w:sz w:val="16"/>
          <w:szCs w:val="16"/>
        </w:rPr>
      </w:pPr>
    </w:p>
    <w:p w14:paraId="6193FBC2" w14:textId="77777777" w:rsidR="005C0E19" w:rsidRPr="005C0E19" w:rsidRDefault="005C0E19" w:rsidP="005C0E19">
      <w:pPr>
        <w:keepNext/>
        <w:keepLines/>
        <w:spacing w:after="0" w:line="240" w:lineRule="auto"/>
        <w:jc w:val="right"/>
        <w:outlineLvl w:val="4"/>
        <w:rPr>
          <w:rFonts w:ascii="Times New Roman" w:eastAsia="Times New Roman" w:hAnsi="Times New Roman" w:cs="Times New Roman"/>
          <w:sz w:val="24"/>
          <w:szCs w:val="24"/>
        </w:rPr>
      </w:pPr>
    </w:p>
    <w:p w14:paraId="052E3459" w14:textId="2D541E6C" w:rsidR="005C0E19" w:rsidRPr="005C0E19" w:rsidRDefault="00EF2894" w:rsidP="005C0E19">
      <w:pPr>
        <w:keepNext/>
        <w:keepLines/>
        <w:spacing w:after="0" w:line="240" w:lineRule="auto"/>
        <w:jc w:val="right"/>
        <w:outlineLvl w:val="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2018</w:t>
      </w:r>
      <w:r w:rsidR="005F236C" w:rsidRPr="002A1AC5">
        <w:rPr>
          <w:rFonts w:ascii="Times New Roman" w:eastAsia="Times New Roman" w:hAnsi="Times New Roman" w:cs="Times New Roman"/>
          <w:i/>
          <w:sz w:val="24"/>
          <w:szCs w:val="24"/>
          <w:u w:val="single"/>
        </w:rPr>
        <w:t>/(COURT REFERENCE NUMBER)</w:t>
      </w:r>
    </w:p>
    <w:p w14:paraId="589AEFE8" w14:textId="77777777" w:rsidR="005C0E19" w:rsidRPr="005C0E19" w:rsidRDefault="005C0E19" w:rsidP="005C0E19">
      <w:pPr>
        <w:spacing w:after="0" w:line="240" w:lineRule="auto"/>
        <w:rPr>
          <w:rFonts w:ascii="Times New Roman" w:eastAsia="Times New Roman" w:hAnsi="Times New Roman" w:cs="Times New Roman"/>
          <w:sz w:val="24"/>
          <w:szCs w:val="24"/>
          <w:u w:val="single"/>
          <w:lang w:val="en-US"/>
        </w:rPr>
      </w:pPr>
    </w:p>
    <w:p w14:paraId="2A9E2D7B" w14:textId="77777777" w:rsidR="005F236C" w:rsidRPr="002A1AC5" w:rsidRDefault="005F236C" w:rsidP="005C0E19">
      <w:pPr>
        <w:spacing w:after="0" w:line="240" w:lineRule="auto"/>
        <w:jc w:val="center"/>
        <w:rPr>
          <w:rFonts w:ascii="Times New Roman" w:eastAsia="Times New Roman" w:hAnsi="Times New Roman" w:cs="Times New Roman"/>
          <w:sz w:val="24"/>
          <w:szCs w:val="24"/>
          <w:u w:val="single"/>
        </w:rPr>
      </w:pPr>
    </w:p>
    <w:p w14:paraId="4AF26C40" w14:textId="77777777" w:rsidR="005C0E19" w:rsidRPr="005C0E19" w:rsidRDefault="005C0E19" w:rsidP="005C0E19">
      <w:pPr>
        <w:spacing w:after="0" w:line="240" w:lineRule="auto"/>
        <w:jc w:val="center"/>
        <w:rPr>
          <w:rFonts w:ascii="Times New Roman" w:eastAsia="Times New Roman" w:hAnsi="Times New Roman" w:cs="Times New Roman"/>
          <w:sz w:val="24"/>
          <w:szCs w:val="24"/>
          <w:u w:val="single"/>
        </w:rPr>
      </w:pPr>
      <w:r w:rsidRPr="005C0E19">
        <w:rPr>
          <w:rFonts w:ascii="Times New Roman" w:eastAsia="Times New Roman" w:hAnsi="Times New Roman" w:cs="Times New Roman"/>
          <w:sz w:val="24"/>
          <w:szCs w:val="24"/>
          <w:u w:val="single"/>
        </w:rPr>
        <w:t>IN THE HIGH COURT OF JUSTICE IN NORTHERN IRELAND</w:t>
      </w:r>
    </w:p>
    <w:p w14:paraId="512FAC57" w14:textId="77777777" w:rsidR="005C0E19" w:rsidRPr="005C0E19" w:rsidRDefault="005C0E19" w:rsidP="005C0E19">
      <w:pPr>
        <w:spacing w:after="0" w:line="240" w:lineRule="auto"/>
        <w:jc w:val="center"/>
        <w:rPr>
          <w:rFonts w:ascii="Times New Roman" w:eastAsia="Times New Roman" w:hAnsi="Times New Roman" w:cs="Times New Roman"/>
          <w:sz w:val="24"/>
          <w:szCs w:val="24"/>
          <w:u w:val="single"/>
        </w:rPr>
      </w:pPr>
    </w:p>
    <w:p w14:paraId="2CF35E52" w14:textId="77777777" w:rsidR="005C0E19" w:rsidRPr="005C0E19" w:rsidRDefault="005C0E19" w:rsidP="005C0E19">
      <w:pPr>
        <w:spacing w:after="0" w:line="240" w:lineRule="auto"/>
        <w:jc w:val="center"/>
        <w:rPr>
          <w:rFonts w:ascii="Times New Roman" w:eastAsia="Times New Roman" w:hAnsi="Times New Roman" w:cs="Times New Roman"/>
          <w:sz w:val="24"/>
          <w:szCs w:val="24"/>
          <w:u w:val="single"/>
        </w:rPr>
      </w:pPr>
      <w:r w:rsidRPr="005C0E19">
        <w:rPr>
          <w:rFonts w:ascii="Times New Roman" w:eastAsia="Times New Roman" w:hAnsi="Times New Roman" w:cs="Times New Roman"/>
          <w:sz w:val="24"/>
          <w:szCs w:val="24"/>
          <w:u w:val="single"/>
        </w:rPr>
        <w:t>QUEEN’S BENCH DIVISION</w:t>
      </w:r>
    </w:p>
    <w:p w14:paraId="0F764C07" w14:textId="77777777" w:rsidR="005C0E19" w:rsidRPr="005C0E19" w:rsidRDefault="005C0E19" w:rsidP="005C0E19">
      <w:pPr>
        <w:spacing w:after="0" w:line="240" w:lineRule="auto"/>
        <w:jc w:val="center"/>
        <w:rPr>
          <w:rFonts w:ascii="Times New Roman" w:eastAsia="Times New Roman" w:hAnsi="Times New Roman" w:cs="Times New Roman"/>
          <w:sz w:val="24"/>
          <w:szCs w:val="24"/>
        </w:rPr>
      </w:pPr>
    </w:p>
    <w:p w14:paraId="484F7306" w14:textId="77777777" w:rsidR="005C0E19" w:rsidRPr="005C0E19" w:rsidRDefault="005C0E19" w:rsidP="005C0E19">
      <w:pPr>
        <w:spacing w:after="0" w:line="240" w:lineRule="auto"/>
        <w:jc w:val="center"/>
        <w:rPr>
          <w:rFonts w:ascii="Times New Roman" w:eastAsia="Times New Roman" w:hAnsi="Times New Roman" w:cs="Times New Roman"/>
          <w:sz w:val="24"/>
          <w:szCs w:val="24"/>
        </w:rPr>
      </w:pPr>
      <w:r w:rsidRPr="005C0E19">
        <w:rPr>
          <w:rFonts w:ascii="Times New Roman" w:eastAsia="Times New Roman" w:hAnsi="Times New Roman" w:cs="Times New Roman"/>
          <w:sz w:val="24"/>
          <w:szCs w:val="24"/>
        </w:rPr>
        <w:t>(JUDICIAL REVIEW)</w:t>
      </w:r>
    </w:p>
    <w:p w14:paraId="2AFC75C9" w14:textId="77777777" w:rsidR="005C0E19" w:rsidRPr="005C0E19" w:rsidRDefault="005C0E19" w:rsidP="005C0E19">
      <w:pPr>
        <w:spacing w:after="0" w:line="240" w:lineRule="auto"/>
        <w:jc w:val="center"/>
        <w:rPr>
          <w:rFonts w:ascii="Times New Roman" w:eastAsia="Times New Roman" w:hAnsi="Times New Roman" w:cs="Times New Roman"/>
          <w:sz w:val="24"/>
          <w:szCs w:val="24"/>
        </w:rPr>
      </w:pPr>
    </w:p>
    <w:p w14:paraId="323F7A3C" w14:textId="77777777" w:rsidR="005C0E19" w:rsidRPr="005C0E19" w:rsidRDefault="005C0E19" w:rsidP="005C0E19">
      <w:pPr>
        <w:spacing w:after="0" w:line="240" w:lineRule="auto"/>
        <w:jc w:val="center"/>
        <w:rPr>
          <w:rFonts w:ascii="Times New Roman" w:eastAsia="Times New Roman" w:hAnsi="Times New Roman" w:cs="Times New Roman"/>
          <w:sz w:val="24"/>
          <w:szCs w:val="24"/>
        </w:rPr>
      </w:pPr>
      <w:r w:rsidRPr="005C0E19">
        <w:rPr>
          <w:rFonts w:ascii="Times New Roman" w:eastAsia="Times New Roman" w:hAnsi="Times New Roman" w:cs="Times New Roman"/>
          <w:sz w:val="24"/>
          <w:szCs w:val="24"/>
        </w:rPr>
        <w:t xml:space="preserve">IN THE MATTER OF AN APPLICATION </w:t>
      </w:r>
    </w:p>
    <w:p w14:paraId="48411DF2" w14:textId="02B071CE" w:rsidR="005C0E19" w:rsidRPr="005C0E19" w:rsidRDefault="005C0E19" w:rsidP="005C0E19">
      <w:pPr>
        <w:spacing w:after="0" w:line="240" w:lineRule="auto"/>
        <w:jc w:val="center"/>
        <w:rPr>
          <w:rFonts w:ascii="Times New Roman" w:eastAsia="Times New Roman" w:hAnsi="Times New Roman" w:cs="Times New Roman"/>
          <w:sz w:val="24"/>
          <w:szCs w:val="24"/>
        </w:rPr>
      </w:pPr>
      <w:r w:rsidRPr="005C0E19">
        <w:rPr>
          <w:rFonts w:ascii="Times New Roman" w:eastAsia="Times New Roman" w:hAnsi="Times New Roman" w:cs="Times New Roman"/>
          <w:sz w:val="24"/>
          <w:szCs w:val="24"/>
        </w:rPr>
        <w:t xml:space="preserve">BY </w:t>
      </w:r>
      <w:r w:rsidR="005F236C" w:rsidRPr="002A1AC5">
        <w:rPr>
          <w:rFonts w:ascii="Times New Roman" w:eastAsia="Times New Roman" w:hAnsi="Times New Roman" w:cs="Times New Roman"/>
          <w:sz w:val="24"/>
          <w:szCs w:val="24"/>
        </w:rPr>
        <w:t>(</w:t>
      </w:r>
      <w:r w:rsidR="005F236C" w:rsidRPr="002A1AC5">
        <w:rPr>
          <w:rFonts w:ascii="Times New Roman" w:eastAsia="Times New Roman" w:hAnsi="Times New Roman" w:cs="Times New Roman"/>
          <w:i/>
          <w:sz w:val="24"/>
          <w:szCs w:val="24"/>
        </w:rPr>
        <w:t>APPLICANT NAME)</w:t>
      </w:r>
      <w:r w:rsidR="005F236C" w:rsidRPr="002A1AC5">
        <w:rPr>
          <w:rFonts w:ascii="Times New Roman" w:eastAsia="Times New Roman" w:hAnsi="Times New Roman" w:cs="Times New Roman"/>
          <w:sz w:val="24"/>
          <w:szCs w:val="24"/>
        </w:rPr>
        <w:t xml:space="preserve"> </w:t>
      </w:r>
    </w:p>
    <w:p w14:paraId="0526B811" w14:textId="77777777" w:rsidR="005C0E19" w:rsidRPr="005C0E19" w:rsidRDefault="005C0E19" w:rsidP="005C0E19">
      <w:pPr>
        <w:spacing w:after="0" w:line="240" w:lineRule="auto"/>
        <w:jc w:val="center"/>
        <w:rPr>
          <w:rFonts w:ascii="Times New Roman" w:eastAsia="Times New Roman" w:hAnsi="Times New Roman" w:cs="Times New Roman"/>
          <w:sz w:val="24"/>
          <w:szCs w:val="24"/>
        </w:rPr>
      </w:pPr>
      <w:r w:rsidRPr="005C0E19">
        <w:rPr>
          <w:rFonts w:ascii="Times New Roman" w:eastAsia="Times New Roman" w:hAnsi="Times New Roman" w:cs="Times New Roman"/>
          <w:sz w:val="24"/>
          <w:szCs w:val="24"/>
        </w:rPr>
        <w:t>FOR LEAVE TO APPLY FOR JUDICIAL REVIEW</w:t>
      </w:r>
    </w:p>
    <w:p w14:paraId="39700DE9" w14:textId="77777777" w:rsidR="005C0E19" w:rsidRPr="005C0E19" w:rsidRDefault="005C0E19" w:rsidP="005C0E19">
      <w:pPr>
        <w:spacing w:after="0" w:line="240" w:lineRule="auto"/>
        <w:jc w:val="center"/>
        <w:rPr>
          <w:rFonts w:ascii="Times New Roman" w:eastAsia="Times New Roman" w:hAnsi="Times New Roman" w:cs="Times New Roman"/>
          <w:b/>
          <w:sz w:val="24"/>
          <w:szCs w:val="24"/>
        </w:rPr>
      </w:pPr>
    </w:p>
    <w:p w14:paraId="1AD28428" w14:textId="77777777" w:rsidR="005C0E19" w:rsidRPr="005C0E19" w:rsidRDefault="005C0E19" w:rsidP="005C0E19">
      <w:pPr>
        <w:spacing w:after="0" w:line="240" w:lineRule="auto"/>
        <w:jc w:val="center"/>
        <w:rPr>
          <w:rFonts w:ascii="Times New Roman" w:eastAsia="Times New Roman" w:hAnsi="Times New Roman" w:cs="Times New Roman"/>
          <w:b/>
          <w:sz w:val="24"/>
          <w:szCs w:val="24"/>
        </w:rPr>
      </w:pPr>
      <w:r w:rsidRPr="005C0E19">
        <w:rPr>
          <w:rFonts w:ascii="Times New Roman" w:eastAsia="Times New Roman" w:hAnsi="Times New Roman" w:cs="Times New Roman"/>
          <w:b/>
          <w:sz w:val="24"/>
          <w:szCs w:val="24"/>
        </w:rPr>
        <w:t>________________________________</w:t>
      </w:r>
    </w:p>
    <w:p w14:paraId="1924A436" w14:textId="77777777" w:rsidR="005C0E19" w:rsidRPr="005C0E19" w:rsidRDefault="005C0E19" w:rsidP="005C0E19">
      <w:pPr>
        <w:spacing w:after="0" w:line="240" w:lineRule="auto"/>
        <w:jc w:val="center"/>
        <w:rPr>
          <w:rFonts w:ascii="Times New Roman" w:eastAsia="Times New Roman" w:hAnsi="Times New Roman" w:cs="Times New Roman"/>
          <w:b/>
          <w:sz w:val="24"/>
          <w:szCs w:val="24"/>
        </w:rPr>
      </w:pPr>
    </w:p>
    <w:p w14:paraId="2DBC6F81" w14:textId="18684864" w:rsidR="005C0E19" w:rsidRPr="005C0E19" w:rsidRDefault="005C0E19" w:rsidP="005C0E19">
      <w:pPr>
        <w:spacing w:after="0" w:line="240" w:lineRule="auto"/>
        <w:jc w:val="center"/>
        <w:rPr>
          <w:rFonts w:ascii="Times New Roman" w:eastAsia="Times New Roman" w:hAnsi="Times New Roman" w:cs="Times New Roman"/>
          <w:b/>
          <w:sz w:val="24"/>
          <w:szCs w:val="24"/>
        </w:rPr>
      </w:pPr>
      <w:r w:rsidRPr="005C0E19">
        <w:rPr>
          <w:rFonts w:ascii="Times New Roman" w:eastAsia="Times New Roman" w:hAnsi="Times New Roman" w:cs="Times New Roman"/>
          <w:b/>
          <w:sz w:val="24"/>
          <w:szCs w:val="24"/>
        </w:rPr>
        <w:t xml:space="preserve">AFFIDAVIT OF </w:t>
      </w:r>
      <w:r w:rsidR="005F236C" w:rsidRPr="002A1AC5">
        <w:rPr>
          <w:rFonts w:ascii="Times New Roman" w:eastAsia="Times New Roman" w:hAnsi="Times New Roman" w:cs="Times New Roman"/>
          <w:b/>
          <w:sz w:val="24"/>
          <w:szCs w:val="24"/>
        </w:rPr>
        <w:t>(</w:t>
      </w:r>
      <w:r w:rsidR="005F236C" w:rsidRPr="002A1AC5">
        <w:rPr>
          <w:rFonts w:ascii="Times New Roman" w:eastAsia="Times New Roman" w:hAnsi="Times New Roman" w:cs="Times New Roman"/>
          <w:b/>
          <w:i/>
          <w:sz w:val="24"/>
          <w:szCs w:val="24"/>
        </w:rPr>
        <w:t>SOLICITOR</w:t>
      </w:r>
      <w:r w:rsidR="005F236C" w:rsidRPr="002A1AC5">
        <w:rPr>
          <w:rFonts w:ascii="Times New Roman" w:eastAsia="Times New Roman" w:hAnsi="Times New Roman" w:cs="Times New Roman"/>
          <w:b/>
          <w:sz w:val="24"/>
          <w:szCs w:val="24"/>
        </w:rPr>
        <w:t xml:space="preserve"> </w:t>
      </w:r>
      <w:r w:rsidR="005F236C" w:rsidRPr="002A1AC5">
        <w:rPr>
          <w:rFonts w:ascii="Times New Roman" w:eastAsia="Times New Roman" w:hAnsi="Times New Roman" w:cs="Times New Roman"/>
          <w:b/>
          <w:i/>
          <w:sz w:val="24"/>
          <w:szCs w:val="24"/>
        </w:rPr>
        <w:t>NAME)</w:t>
      </w:r>
    </w:p>
    <w:p w14:paraId="310E7112" w14:textId="77777777" w:rsidR="005C0E19" w:rsidRPr="005C0E19" w:rsidRDefault="005C0E19" w:rsidP="005C0E19">
      <w:pPr>
        <w:spacing w:after="0" w:line="240" w:lineRule="auto"/>
        <w:jc w:val="center"/>
        <w:rPr>
          <w:rFonts w:ascii="Times New Roman" w:eastAsia="Times New Roman" w:hAnsi="Times New Roman" w:cs="Times New Roman"/>
          <w:b/>
          <w:sz w:val="24"/>
          <w:szCs w:val="24"/>
        </w:rPr>
      </w:pPr>
      <w:r w:rsidRPr="005C0E19">
        <w:rPr>
          <w:rFonts w:ascii="Times New Roman" w:eastAsia="Times New Roman" w:hAnsi="Times New Roman" w:cs="Times New Roman"/>
          <w:b/>
          <w:sz w:val="24"/>
          <w:szCs w:val="24"/>
        </w:rPr>
        <w:t>________________________________</w:t>
      </w:r>
    </w:p>
    <w:p w14:paraId="121484C7" w14:textId="77777777" w:rsidR="005C0E19" w:rsidRPr="005C0E19" w:rsidRDefault="005C0E19" w:rsidP="005C0E19">
      <w:pPr>
        <w:spacing w:after="0" w:line="240" w:lineRule="auto"/>
        <w:rPr>
          <w:rFonts w:ascii="Times New Roman" w:eastAsia="Times New Roman" w:hAnsi="Times New Roman" w:cs="Times New Roman"/>
          <w:b/>
          <w:sz w:val="24"/>
          <w:szCs w:val="24"/>
        </w:rPr>
      </w:pPr>
    </w:p>
    <w:p w14:paraId="73ADD10F" w14:textId="77777777" w:rsidR="005F236C" w:rsidRPr="002A1AC5" w:rsidRDefault="005F236C" w:rsidP="005C0E19">
      <w:pPr>
        <w:spacing w:after="0" w:line="360" w:lineRule="auto"/>
        <w:jc w:val="both"/>
        <w:rPr>
          <w:rFonts w:ascii="Times New Roman" w:eastAsia="Times New Roman" w:hAnsi="Times New Roman" w:cs="Times New Roman"/>
          <w:sz w:val="24"/>
          <w:szCs w:val="24"/>
        </w:rPr>
      </w:pPr>
    </w:p>
    <w:p w14:paraId="3836737A" w14:textId="2E2275E7" w:rsidR="005C0E19" w:rsidRPr="005C0E19" w:rsidRDefault="005C0E19" w:rsidP="005C0E19">
      <w:pPr>
        <w:spacing w:after="0" w:line="360" w:lineRule="auto"/>
        <w:jc w:val="both"/>
        <w:rPr>
          <w:rFonts w:ascii="Times New Roman" w:eastAsia="Times New Roman" w:hAnsi="Times New Roman" w:cs="Times New Roman"/>
          <w:sz w:val="24"/>
          <w:szCs w:val="24"/>
        </w:rPr>
      </w:pPr>
      <w:r w:rsidRPr="005C0E19">
        <w:rPr>
          <w:rFonts w:ascii="Times New Roman" w:eastAsia="Times New Roman" w:hAnsi="Times New Roman" w:cs="Times New Roman"/>
          <w:sz w:val="24"/>
          <w:szCs w:val="24"/>
        </w:rPr>
        <w:t xml:space="preserve">I, </w:t>
      </w:r>
      <w:r w:rsidR="00B063BE" w:rsidRPr="002A1AC5">
        <w:rPr>
          <w:rFonts w:ascii="Times New Roman" w:eastAsia="Times New Roman" w:hAnsi="Times New Roman" w:cs="Times New Roman"/>
          <w:i/>
          <w:sz w:val="24"/>
          <w:szCs w:val="24"/>
        </w:rPr>
        <w:t>(NAME OF SOLICITOR AND ADDRESS)</w:t>
      </w:r>
      <w:r w:rsidR="002B5D30">
        <w:rPr>
          <w:rFonts w:ascii="Times New Roman" w:eastAsia="Times New Roman" w:hAnsi="Times New Roman" w:cs="Times New Roman"/>
          <w:sz w:val="24"/>
          <w:szCs w:val="24"/>
        </w:rPr>
        <w:t>, aged 18 years and upwards,</w:t>
      </w:r>
      <w:r w:rsidRPr="005C0E19">
        <w:rPr>
          <w:rFonts w:ascii="Times New Roman" w:eastAsia="Times New Roman" w:hAnsi="Times New Roman" w:cs="Times New Roman"/>
          <w:sz w:val="24"/>
          <w:szCs w:val="24"/>
        </w:rPr>
        <w:t xml:space="preserve"> make oath and say as follows:</w:t>
      </w:r>
    </w:p>
    <w:p w14:paraId="1BF8D71B" w14:textId="77777777" w:rsidR="005C0E19" w:rsidRPr="005C0E19" w:rsidRDefault="005C0E19" w:rsidP="005C0E19">
      <w:pPr>
        <w:spacing w:after="0" w:line="360" w:lineRule="auto"/>
        <w:jc w:val="both"/>
        <w:rPr>
          <w:rFonts w:ascii="Times New Roman" w:eastAsia="Times New Roman" w:hAnsi="Times New Roman" w:cs="Times New Roman"/>
          <w:sz w:val="24"/>
          <w:szCs w:val="24"/>
        </w:rPr>
      </w:pPr>
    </w:p>
    <w:p w14:paraId="3460DABC" w14:textId="4A707015" w:rsidR="005C0E19" w:rsidRPr="005C0E19" w:rsidRDefault="005C0E19" w:rsidP="005C0E19">
      <w:pPr>
        <w:numPr>
          <w:ilvl w:val="0"/>
          <w:numId w:val="23"/>
        </w:numPr>
        <w:spacing w:after="0" w:line="360" w:lineRule="auto"/>
        <w:ind w:left="426" w:hanging="426"/>
        <w:contextualSpacing/>
        <w:jc w:val="both"/>
        <w:rPr>
          <w:rFonts w:ascii="Times New Roman" w:eastAsia="Times New Roman" w:hAnsi="Times New Roman" w:cs="Times New Roman"/>
          <w:sz w:val="24"/>
          <w:szCs w:val="24"/>
          <w:lang w:eastAsia="en-GB"/>
        </w:rPr>
      </w:pPr>
      <w:r w:rsidRPr="005C0E19">
        <w:rPr>
          <w:rFonts w:ascii="Times New Roman" w:eastAsia="Times New Roman" w:hAnsi="Times New Roman" w:cs="Times New Roman"/>
          <w:sz w:val="24"/>
          <w:szCs w:val="24"/>
          <w:lang w:eastAsia="en-GB"/>
        </w:rPr>
        <w:t xml:space="preserve">I am the </w:t>
      </w:r>
      <w:r w:rsidR="00B063BE" w:rsidRPr="002A1AC5">
        <w:rPr>
          <w:rFonts w:ascii="Times New Roman" w:eastAsia="Times New Roman" w:hAnsi="Times New Roman" w:cs="Times New Roman"/>
          <w:sz w:val="24"/>
          <w:szCs w:val="24"/>
          <w:lang w:eastAsia="en-GB"/>
        </w:rPr>
        <w:t>solicitor acting for the applicant in these proceedings.  I make this affidavit pursuant to my own knowledge of the proceedings and for the purpose of explaining the grounds upon which this application for a Protective</w:t>
      </w:r>
      <w:r w:rsidR="00065911">
        <w:rPr>
          <w:rFonts w:ascii="Times New Roman" w:eastAsia="Times New Roman" w:hAnsi="Times New Roman" w:cs="Times New Roman"/>
          <w:sz w:val="24"/>
          <w:szCs w:val="24"/>
          <w:lang w:eastAsia="en-GB"/>
        </w:rPr>
        <w:t xml:space="preserve"> Costs Order, in favour of the a</w:t>
      </w:r>
      <w:r w:rsidR="00B063BE" w:rsidRPr="002A1AC5">
        <w:rPr>
          <w:rFonts w:ascii="Times New Roman" w:eastAsia="Times New Roman" w:hAnsi="Times New Roman" w:cs="Times New Roman"/>
          <w:sz w:val="24"/>
          <w:szCs w:val="24"/>
          <w:lang w:eastAsia="en-GB"/>
        </w:rPr>
        <w:t>pplicant, is based.</w:t>
      </w:r>
    </w:p>
    <w:p w14:paraId="02B4336B" w14:textId="77777777" w:rsidR="005C0E19" w:rsidRPr="005C0E19" w:rsidRDefault="005C0E19" w:rsidP="005C0E19">
      <w:pPr>
        <w:spacing w:after="0" w:line="360" w:lineRule="auto"/>
        <w:ind w:left="426"/>
        <w:contextualSpacing/>
        <w:jc w:val="both"/>
        <w:rPr>
          <w:rFonts w:ascii="Times New Roman" w:eastAsia="Times New Roman" w:hAnsi="Times New Roman" w:cs="Times New Roman"/>
          <w:sz w:val="24"/>
          <w:szCs w:val="24"/>
          <w:lang w:eastAsia="en-GB"/>
        </w:rPr>
      </w:pPr>
    </w:p>
    <w:p w14:paraId="36DB0235" w14:textId="7C94C2CC" w:rsidR="00B063BE" w:rsidRPr="005C0E19" w:rsidRDefault="00B063BE" w:rsidP="00B063BE">
      <w:pPr>
        <w:numPr>
          <w:ilvl w:val="0"/>
          <w:numId w:val="23"/>
        </w:numPr>
        <w:spacing w:after="0" w:line="360" w:lineRule="auto"/>
        <w:ind w:left="426" w:hanging="426"/>
        <w:contextualSpacing/>
        <w:jc w:val="both"/>
        <w:rPr>
          <w:rFonts w:ascii="Times New Roman" w:eastAsia="Times New Roman" w:hAnsi="Times New Roman" w:cs="Times New Roman"/>
          <w:i/>
          <w:sz w:val="24"/>
          <w:szCs w:val="24"/>
          <w:lang w:eastAsia="en-GB"/>
        </w:rPr>
      </w:pPr>
      <w:r w:rsidRPr="002A1AC5">
        <w:rPr>
          <w:rFonts w:ascii="Times New Roman" w:eastAsia="Times New Roman" w:hAnsi="Times New Roman" w:cs="Times New Roman"/>
          <w:i/>
          <w:sz w:val="24"/>
          <w:szCs w:val="24"/>
          <w:lang w:eastAsia="en-GB"/>
        </w:rPr>
        <w:t>(Give details of the issue be</w:t>
      </w:r>
      <w:r w:rsidR="00C3138E" w:rsidRPr="002A1AC5">
        <w:rPr>
          <w:rFonts w:ascii="Times New Roman" w:eastAsia="Times New Roman" w:hAnsi="Times New Roman" w:cs="Times New Roman"/>
          <w:i/>
          <w:sz w:val="24"/>
          <w:szCs w:val="24"/>
          <w:lang w:eastAsia="en-GB"/>
        </w:rPr>
        <w:t>ing challenged by the applicant</w:t>
      </w:r>
      <w:r w:rsidRPr="002A1AC5">
        <w:rPr>
          <w:rFonts w:ascii="Times New Roman" w:eastAsia="Times New Roman" w:hAnsi="Times New Roman" w:cs="Times New Roman"/>
          <w:i/>
          <w:sz w:val="24"/>
          <w:szCs w:val="24"/>
          <w:lang w:eastAsia="en-GB"/>
        </w:rPr>
        <w:t>)</w:t>
      </w:r>
    </w:p>
    <w:p w14:paraId="708F683E" w14:textId="77777777" w:rsidR="005C0E19" w:rsidRPr="005C0E19" w:rsidRDefault="005C0E19" w:rsidP="005C0E19">
      <w:pPr>
        <w:spacing w:after="0" w:line="360" w:lineRule="auto"/>
        <w:ind w:left="720"/>
        <w:contextualSpacing/>
        <w:jc w:val="both"/>
        <w:rPr>
          <w:rFonts w:ascii="Times New Roman" w:eastAsia="Times New Roman" w:hAnsi="Times New Roman" w:cs="Times New Roman"/>
          <w:i/>
          <w:sz w:val="24"/>
          <w:szCs w:val="24"/>
          <w:lang w:eastAsia="en-GB"/>
        </w:rPr>
      </w:pPr>
    </w:p>
    <w:p w14:paraId="0FD4B160" w14:textId="27E2D142" w:rsidR="005C5AB1" w:rsidRPr="002A1AC5" w:rsidRDefault="00B063BE" w:rsidP="003E1106">
      <w:pPr>
        <w:numPr>
          <w:ilvl w:val="0"/>
          <w:numId w:val="23"/>
        </w:numPr>
        <w:spacing w:after="0" w:line="360" w:lineRule="auto"/>
        <w:ind w:left="426" w:hanging="426"/>
        <w:contextualSpacing/>
        <w:jc w:val="both"/>
        <w:rPr>
          <w:rFonts w:ascii="Times New Roman" w:hAnsi="Times New Roman" w:cs="Times New Roman"/>
          <w:i/>
          <w:sz w:val="24"/>
          <w:szCs w:val="24"/>
        </w:rPr>
      </w:pPr>
      <w:r w:rsidRPr="002A1AC5">
        <w:rPr>
          <w:rFonts w:ascii="Times New Roman" w:eastAsia="Times New Roman" w:hAnsi="Times New Roman" w:cs="Times New Roman"/>
          <w:i/>
          <w:sz w:val="24"/>
          <w:szCs w:val="24"/>
          <w:lang w:eastAsia="en-GB"/>
        </w:rPr>
        <w:t xml:space="preserve">(Explain whether or not a Protective Costs Agreement was sought by the </w:t>
      </w:r>
      <w:r w:rsidR="00065911">
        <w:rPr>
          <w:rFonts w:ascii="Times New Roman" w:eastAsia="Times New Roman" w:hAnsi="Times New Roman" w:cs="Times New Roman"/>
          <w:i/>
          <w:sz w:val="24"/>
          <w:szCs w:val="24"/>
          <w:lang w:eastAsia="en-GB"/>
        </w:rPr>
        <w:t>applicant</w:t>
      </w:r>
      <w:r w:rsidR="00C3138E" w:rsidRPr="002A1AC5">
        <w:rPr>
          <w:rFonts w:ascii="Times New Roman" w:eastAsia="Times New Roman" w:hAnsi="Times New Roman" w:cs="Times New Roman"/>
          <w:i/>
          <w:sz w:val="24"/>
          <w:szCs w:val="24"/>
          <w:lang w:eastAsia="en-GB"/>
        </w:rPr>
        <w:t>.  If not, explain why not.)</w:t>
      </w:r>
    </w:p>
    <w:p w14:paraId="43448087" w14:textId="77777777" w:rsidR="00C3138E" w:rsidRPr="002A1AC5" w:rsidRDefault="00C3138E" w:rsidP="00C3138E">
      <w:pPr>
        <w:spacing w:after="0" w:line="360" w:lineRule="auto"/>
        <w:contextualSpacing/>
        <w:jc w:val="both"/>
        <w:rPr>
          <w:rFonts w:ascii="Times New Roman" w:hAnsi="Times New Roman" w:cs="Times New Roman"/>
          <w:sz w:val="24"/>
          <w:szCs w:val="24"/>
        </w:rPr>
      </w:pPr>
    </w:p>
    <w:p w14:paraId="2B5E0C5F" w14:textId="1A57D5F2" w:rsidR="00C3138E" w:rsidRPr="002A1AC5" w:rsidRDefault="00C3138E" w:rsidP="00C3138E">
      <w:pPr>
        <w:numPr>
          <w:ilvl w:val="0"/>
          <w:numId w:val="23"/>
        </w:numPr>
        <w:spacing w:after="0" w:line="360" w:lineRule="auto"/>
        <w:ind w:left="426" w:hanging="426"/>
        <w:contextualSpacing/>
        <w:jc w:val="both"/>
        <w:rPr>
          <w:rFonts w:ascii="Times New Roman" w:hAnsi="Times New Roman" w:cs="Times New Roman"/>
          <w:sz w:val="24"/>
          <w:szCs w:val="24"/>
        </w:rPr>
      </w:pPr>
      <w:r w:rsidRPr="002A1AC5">
        <w:rPr>
          <w:rFonts w:ascii="Times New Roman" w:hAnsi="Times New Roman" w:cs="Times New Roman"/>
          <w:sz w:val="24"/>
          <w:szCs w:val="24"/>
        </w:rPr>
        <w:t>The guiding principle</w:t>
      </w:r>
      <w:r w:rsidR="004A3759">
        <w:rPr>
          <w:rFonts w:ascii="Times New Roman" w:hAnsi="Times New Roman" w:cs="Times New Roman"/>
          <w:sz w:val="24"/>
          <w:szCs w:val="24"/>
        </w:rPr>
        <w:t>s</w:t>
      </w:r>
      <w:r w:rsidRPr="002A1AC5">
        <w:rPr>
          <w:rFonts w:ascii="Times New Roman" w:hAnsi="Times New Roman" w:cs="Times New Roman"/>
          <w:sz w:val="24"/>
          <w:szCs w:val="24"/>
        </w:rPr>
        <w:t xml:space="preserve"> for a Protective Costs Order as set out in </w:t>
      </w:r>
      <w:r w:rsidRPr="002A1AC5">
        <w:rPr>
          <w:rFonts w:ascii="Times New Roman" w:hAnsi="Times New Roman" w:cs="Times New Roman"/>
          <w:i/>
          <w:sz w:val="24"/>
          <w:szCs w:val="24"/>
          <w:u w:val="single"/>
        </w:rPr>
        <w:t>R (Corner House Research) v Secretary of State for Trade &amp; Industry [2005] EWCA Civ 192</w:t>
      </w:r>
      <w:r w:rsidRPr="002A1AC5">
        <w:rPr>
          <w:rFonts w:ascii="Times New Roman" w:hAnsi="Times New Roman" w:cs="Times New Roman"/>
          <w:sz w:val="24"/>
          <w:szCs w:val="24"/>
        </w:rPr>
        <w:t xml:space="preserve"> and refined by </w:t>
      </w:r>
      <w:r w:rsidRPr="00065911">
        <w:rPr>
          <w:rFonts w:ascii="Times New Roman" w:hAnsi="Times New Roman" w:cs="Times New Roman"/>
          <w:i/>
          <w:sz w:val="24"/>
          <w:szCs w:val="24"/>
          <w:u w:val="single"/>
        </w:rPr>
        <w:t>McHugh’s application [2007] NICA</w:t>
      </w:r>
      <w:r w:rsidRPr="002A1AC5">
        <w:rPr>
          <w:rFonts w:ascii="Times New Roman" w:hAnsi="Times New Roman" w:cs="Times New Roman"/>
          <w:i/>
          <w:sz w:val="24"/>
          <w:szCs w:val="24"/>
        </w:rPr>
        <w:t xml:space="preserve"> </w:t>
      </w:r>
      <w:r w:rsidRPr="002A1AC5">
        <w:rPr>
          <w:rFonts w:ascii="Times New Roman" w:hAnsi="Times New Roman" w:cs="Times New Roman"/>
          <w:sz w:val="24"/>
          <w:szCs w:val="24"/>
        </w:rPr>
        <w:t>are applicable in this case and I will address them below.</w:t>
      </w:r>
    </w:p>
    <w:p w14:paraId="1661E39F" w14:textId="77777777" w:rsidR="00C3138E" w:rsidRPr="002A1AC5" w:rsidRDefault="00C3138E" w:rsidP="00C3138E">
      <w:pPr>
        <w:spacing w:after="0" w:line="360" w:lineRule="auto"/>
        <w:ind w:left="426"/>
        <w:contextualSpacing/>
        <w:jc w:val="both"/>
        <w:rPr>
          <w:rFonts w:ascii="Times New Roman" w:hAnsi="Times New Roman" w:cs="Times New Roman"/>
          <w:sz w:val="24"/>
          <w:szCs w:val="24"/>
        </w:rPr>
      </w:pPr>
    </w:p>
    <w:p w14:paraId="36C1DC73" w14:textId="0436A440" w:rsidR="00C3138E" w:rsidRPr="002A1AC5" w:rsidRDefault="00065911" w:rsidP="00C3138E">
      <w:pPr>
        <w:numPr>
          <w:ilvl w:val="0"/>
          <w:numId w:val="23"/>
        </w:numPr>
        <w:spacing w:after="0" w:line="360" w:lineRule="auto"/>
        <w:ind w:left="426" w:hanging="426"/>
        <w:contextualSpacing/>
        <w:jc w:val="both"/>
        <w:rPr>
          <w:rFonts w:ascii="Times New Roman" w:hAnsi="Times New Roman" w:cs="Times New Roman"/>
          <w:b/>
          <w:sz w:val="24"/>
          <w:szCs w:val="24"/>
        </w:rPr>
      </w:pPr>
      <w:r>
        <w:rPr>
          <w:rFonts w:ascii="Times New Roman" w:hAnsi="Times New Roman" w:cs="Times New Roman"/>
          <w:b/>
          <w:sz w:val="24"/>
          <w:szCs w:val="24"/>
        </w:rPr>
        <w:t>T</w:t>
      </w:r>
      <w:r w:rsidR="00C3138E" w:rsidRPr="002A1AC5">
        <w:rPr>
          <w:rFonts w:ascii="Times New Roman" w:hAnsi="Times New Roman" w:cs="Times New Roman"/>
          <w:b/>
          <w:sz w:val="24"/>
          <w:szCs w:val="24"/>
        </w:rPr>
        <w:t>he issues raised are of general public importance:</w:t>
      </w:r>
      <w:r w:rsidR="00C3138E" w:rsidRPr="002A1AC5">
        <w:rPr>
          <w:rFonts w:ascii="Times New Roman" w:hAnsi="Times New Roman" w:cs="Times New Roman"/>
          <w:b/>
          <w:i/>
          <w:sz w:val="24"/>
          <w:szCs w:val="24"/>
        </w:rPr>
        <w:t xml:space="preserve"> </w:t>
      </w:r>
      <w:r w:rsidR="00C3138E" w:rsidRPr="002A1AC5">
        <w:rPr>
          <w:rFonts w:ascii="Times New Roman" w:hAnsi="Times New Roman" w:cs="Times New Roman"/>
          <w:i/>
          <w:sz w:val="24"/>
          <w:szCs w:val="24"/>
        </w:rPr>
        <w:t>(Explain referring to caselaw if appropriate)</w:t>
      </w:r>
    </w:p>
    <w:p w14:paraId="26215371" w14:textId="77777777" w:rsidR="00C3138E" w:rsidRPr="002A1AC5" w:rsidRDefault="00C3138E" w:rsidP="00C3138E">
      <w:pPr>
        <w:spacing w:after="0" w:line="360" w:lineRule="auto"/>
        <w:ind w:left="426"/>
        <w:contextualSpacing/>
        <w:jc w:val="both"/>
        <w:rPr>
          <w:rFonts w:ascii="Times New Roman" w:hAnsi="Times New Roman" w:cs="Times New Roman"/>
          <w:b/>
          <w:sz w:val="24"/>
          <w:szCs w:val="24"/>
        </w:rPr>
      </w:pPr>
    </w:p>
    <w:p w14:paraId="678AE134" w14:textId="22531185" w:rsidR="00C3138E" w:rsidRPr="002A1AC5" w:rsidRDefault="00C3138E" w:rsidP="00C3138E">
      <w:pPr>
        <w:numPr>
          <w:ilvl w:val="0"/>
          <w:numId w:val="23"/>
        </w:numPr>
        <w:spacing w:after="0" w:line="360" w:lineRule="auto"/>
        <w:ind w:left="426" w:hanging="426"/>
        <w:contextualSpacing/>
        <w:jc w:val="both"/>
        <w:rPr>
          <w:rFonts w:ascii="Times New Roman" w:hAnsi="Times New Roman" w:cs="Times New Roman"/>
          <w:b/>
          <w:sz w:val="24"/>
          <w:szCs w:val="24"/>
        </w:rPr>
      </w:pPr>
      <w:r w:rsidRPr="002A1AC5">
        <w:rPr>
          <w:rFonts w:ascii="Times New Roman" w:hAnsi="Times New Roman" w:cs="Times New Roman"/>
          <w:b/>
          <w:sz w:val="24"/>
          <w:szCs w:val="24"/>
        </w:rPr>
        <w:t xml:space="preserve">The public interest requires that the issues be resolved: </w:t>
      </w:r>
      <w:r w:rsidRPr="002A1AC5">
        <w:rPr>
          <w:rFonts w:ascii="Times New Roman" w:hAnsi="Times New Roman" w:cs="Times New Roman"/>
          <w:i/>
          <w:sz w:val="24"/>
          <w:szCs w:val="24"/>
        </w:rPr>
        <w:t>(Explain why)</w:t>
      </w:r>
    </w:p>
    <w:p w14:paraId="44E849D3" w14:textId="77777777" w:rsidR="00C3138E" w:rsidRPr="002A1AC5" w:rsidRDefault="00C3138E" w:rsidP="00C3138E">
      <w:pPr>
        <w:spacing w:after="0" w:line="360" w:lineRule="auto"/>
        <w:ind w:left="426"/>
        <w:contextualSpacing/>
        <w:jc w:val="both"/>
        <w:rPr>
          <w:rFonts w:ascii="Times New Roman" w:hAnsi="Times New Roman" w:cs="Times New Roman"/>
          <w:b/>
          <w:sz w:val="24"/>
          <w:szCs w:val="24"/>
        </w:rPr>
      </w:pPr>
    </w:p>
    <w:p w14:paraId="21F81271" w14:textId="45CA99A0" w:rsidR="00C3138E" w:rsidRPr="002A1AC5" w:rsidRDefault="00C3138E" w:rsidP="00C3138E">
      <w:pPr>
        <w:numPr>
          <w:ilvl w:val="0"/>
          <w:numId w:val="23"/>
        </w:numPr>
        <w:spacing w:after="0" w:line="360" w:lineRule="auto"/>
        <w:ind w:left="426" w:hanging="426"/>
        <w:contextualSpacing/>
        <w:jc w:val="both"/>
        <w:rPr>
          <w:rFonts w:ascii="Times New Roman" w:hAnsi="Times New Roman" w:cs="Times New Roman"/>
          <w:b/>
          <w:sz w:val="24"/>
          <w:szCs w:val="24"/>
        </w:rPr>
      </w:pPr>
      <w:r w:rsidRPr="002A1AC5">
        <w:rPr>
          <w:rFonts w:ascii="Times New Roman" w:hAnsi="Times New Roman" w:cs="Times New Roman"/>
          <w:b/>
          <w:sz w:val="24"/>
          <w:szCs w:val="24"/>
        </w:rPr>
        <w:t xml:space="preserve">The applicant has no private interest in the outcome of the case: </w:t>
      </w:r>
      <w:r w:rsidRPr="002A1AC5">
        <w:rPr>
          <w:rFonts w:ascii="Times New Roman" w:hAnsi="Times New Roman" w:cs="Times New Roman"/>
          <w:sz w:val="24"/>
          <w:szCs w:val="24"/>
        </w:rPr>
        <w:t xml:space="preserve">I accept that the applicant does have a personal interest in the outcome of the case.  However, this was considered in </w:t>
      </w:r>
      <w:r w:rsidRPr="002A1AC5">
        <w:rPr>
          <w:rFonts w:ascii="Times New Roman" w:hAnsi="Times New Roman" w:cs="Times New Roman"/>
          <w:i/>
          <w:sz w:val="24"/>
          <w:szCs w:val="24"/>
        </w:rPr>
        <w:t>Re McHugh’s application</w:t>
      </w:r>
      <w:r w:rsidRPr="002A1AC5">
        <w:rPr>
          <w:rFonts w:ascii="Times New Roman" w:hAnsi="Times New Roman" w:cs="Times New Roman"/>
          <w:sz w:val="24"/>
          <w:szCs w:val="24"/>
        </w:rPr>
        <w:t xml:space="preserve"> and the Northern Ireland Court of Appeal indicated that it was permissible for someone with a personal interest in the case </w:t>
      </w:r>
      <w:r w:rsidR="002A1AC5" w:rsidRPr="002A1AC5">
        <w:rPr>
          <w:rFonts w:ascii="Times New Roman" w:hAnsi="Times New Roman" w:cs="Times New Roman"/>
          <w:sz w:val="24"/>
          <w:szCs w:val="24"/>
        </w:rPr>
        <w:t>to be granted a Protective Costs Order in an appropriate case.</w:t>
      </w:r>
      <w:r w:rsidR="00065911">
        <w:rPr>
          <w:rFonts w:ascii="Times New Roman" w:hAnsi="Times New Roman" w:cs="Times New Roman"/>
          <w:b/>
          <w:sz w:val="24"/>
          <w:szCs w:val="24"/>
        </w:rPr>
        <w:t xml:space="preserve"> </w:t>
      </w:r>
      <w:r w:rsidR="00065911" w:rsidRPr="00065911">
        <w:rPr>
          <w:rFonts w:ascii="Times New Roman" w:hAnsi="Times New Roman" w:cs="Times New Roman"/>
          <w:i/>
          <w:sz w:val="24"/>
          <w:szCs w:val="24"/>
        </w:rPr>
        <w:t>(amend as appropriate)</w:t>
      </w:r>
    </w:p>
    <w:p w14:paraId="276767C5" w14:textId="77777777" w:rsidR="002A1AC5" w:rsidRPr="002A1AC5" w:rsidRDefault="002A1AC5" w:rsidP="002A1AC5">
      <w:pPr>
        <w:spacing w:after="0" w:line="360" w:lineRule="auto"/>
        <w:ind w:left="426"/>
        <w:contextualSpacing/>
        <w:jc w:val="both"/>
        <w:rPr>
          <w:rFonts w:ascii="Times New Roman" w:hAnsi="Times New Roman" w:cs="Times New Roman"/>
          <w:b/>
          <w:sz w:val="24"/>
          <w:szCs w:val="24"/>
        </w:rPr>
      </w:pPr>
    </w:p>
    <w:p w14:paraId="66CB2B4A" w14:textId="5A09B9C6" w:rsidR="002A1AC5" w:rsidRPr="002A1AC5" w:rsidRDefault="002A1AC5" w:rsidP="002A1AC5">
      <w:pPr>
        <w:numPr>
          <w:ilvl w:val="0"/>
          <w:numId w:val="23"/>
        </w:numPr>
        <w:spacing w:after="0" w:line="360" w:lineRule="auto"/>
        <w:ind w:left="426" w:hanging="426"/>
        <w:contextualSpacing/>
        <w:jc w:val="both"/>
        <w:rPr>
          <w:rFonts w:ascii="Times New Roman" w:hAnsi="Times New Roman" w:cs="Times New Roman"/>
          <w:b/>
          <w:sz w:val="24"/>
          <w:szCs w:val="24"/>
        </w:rPr>
      </w:pPr>
      <w:r w:rsidRPr="002A1AC5">
        <w:rPr>
          <w:rFonts w:ascii="Times New Roman" w:hAnsi="Times New Roman" w:cs="Times New Roman"/>
          <w:b/>
          <w:sz w:val="24"/>
          <w:szCs w:val="24"/>
        </w:rPr>
        <w:t xml:space="preserve">Having regard to the financial resources of the applicant and the respondent and to the amount of costs that are likely to be involved, it is fair and just to make the Order: </w:t>
      </w:r>
      <w:r w:rsidRPr="002A1AC5">
        <w:rPr>
          <w:rFonts w:ascii="Times New Roman" w:hAnsi="Times New Roman" w:cs="Times New Roman"/>
          <w:i/>
          <w:sz w:val="24"/>
          <w:szCs w:val="24"/>
        </w:rPr>
        <w:t>(Explain if the applicant has applied for and been turned down for other sources of funding, for example, legal aid.  Explain the applicant’s financial circumstances and those of the respondent.</w:t>
      </w:r>
      <w:r w:rsidRPr="008F5E13">
        <w:rPr>
          <w:rFonts w:ascii="Times New Roman" w:hAnsi="Times New Roman" w:cs="Times New Roman"/>
          <w:i/>
          <w:sz w:val="24"/>
          <w:szCs w:val="24"/>
        </w:rPr>
        <w:t>)</w:t>
      </w:r>
    </w:p>
    <w:p w14:paraId="767A7BA6" w14:textId="77777777" w:rsidR="002A1AC5" w:rsidRPr="002A1AC5" w:rsidRDefault="002A1AC5" w:rsidP="002A1AC5">
      <w:pPr>
        <w:spacing w:after="0" w:line="360" w:lineRule="auto"/>
        <w:ind w:left="426"/>
        <w:contextualSpacing/>
        <w:jc w:val="both"/>
        <w:rPr>
          <w:rFonts w:ascii="Times New Roman" w:hAnsi="Times New Roman" w:cs="Times New Roman"/>
          <w:b/>
          <w:sz w:val="24"/>
          <w:szCs w:val="24"/>
        </w:rPr>
      </w:pPr>
    </w:p>
    <w:p w14:paraId="6A4F575D" w14:textId="6550355B" w:rsidR="002A1AC5" w:rsidRDefault="002A1AC5" w:rsidP="002A1AC5">
      <w:pPr>
        <w:numPr>
          <w:ilvl w:val="0"/>
          <w:numId w:val="23"/>
        </w:numPr>
        <w:spacing w:after="0" w:line="360" w:lineRule="auto"/>
        <w:ind w:left="426" w:hanging="426"/>
        <w:contextualSpacing/>
        <w:jc w:val="both"/>
        <w:rPr>
          <w:rFonts w:ascii="Times New Roman" w:hAnsi="Times New Roman" w:cs="Times New Roman"/>
          <w:b/>
          <w:sz w:val="24"/>
          <w:szCs w:val="24"/>
        </w:rPr>
      </w:pPr>
      <w:r>
        <w:rPr>
          <w:rFonts w:ascii="Times New Roman" w:hAnsi="Times New Roman" w:cs="Times New Roman"/>
          <w:b/>
          <w:sz w:val="24"/>
          <w:szCs w:val="24"/>
        </w:rPr>
        <w:t xml:space="preserve">If the Order is not made the applicant will probably discontinue the proceedings </w:t>
      </w:r>
      <w:r w:rsidRPr="008F5E13">
        <w:rPr>
          <w:rFonts w:ascii="Times New Roman" w:hAnsi="Times New Roman" w:cs="Times New Roman"/>
          <w:i/>
          <w:sz w:val="24"/>
          <w:szCs w:val="24"/>
        </w:rPr>
        <w:t>(Explain why the applicant would not be able to continue with the case if a Protective Costs Order was not granted, for example, costs liability would be too high for the applicant)</w:t>
      </w:r>
    </w:p>
    <w:p w14:paraId="5C9BEFED" w14:textId="77777777" w:rsidR="002A1AC5" w:rsidRPr="002A1AC5" w:rsidRDefault="002A1AC5" w:rsidP="002A1AC5">
      <w:pPr>
        <w:spacing w:after="0" w:line="360" w:lineRule="auto"/>
        <w:ind w:left="426"/>
        <w:contextualSpacing/>
        <w:jc w:val="both"/>
        <w:rPr>
          <w:rFonts w:ascii="Times New Roman" w:hAnsi="Times New Roman" w:cs="Times New Roman"/>
          <w:b/>
          <w:sz w:val="24"/>
          <w:szCs w:val="24"/>
        </w:rPr>
      </w:pPr>
    </w:p>
    <w:p w14:paraId="43248000" w14:textId="278B3018" w:rsidR="002A1AC5" w:rsidRPr="002A1AC5" w:rsidRDefault="002A1AC5" w:rsidP="002A1AC5">
      <w:pPr>
        <w:numPr>
          <w:ilvl w:val="0"/>
          <w:numId w:val="23"/>
        </w:numPr>
        <w:spacing w:after="0" w:line="360" w:lineRule="auto"/>
        <w:ind w:left="426" w:hanging="426"/>
        <w:contextualSpacing/>
        <w:jc w:val="both"/>
        <w:rPr>
          <w:rFonts w:ascii="Times New Roman" w:hAnsi="Times New Roman" w:cs="Times New Roman"/>
          <w:b/>
          <w:sz w:val="24"/>
          <w:szCs w:val="24"/>
        </w:rPr>
      </w:pPr>
      <w:r>
        <w:rPr>
          <w:rFonts w:ascii="Times New Roman" w:hAnsi="Times New Roman" w:cs="Times New Roman"/>
          <w:b/>
          <w:sz w:val="24"/>
          <w:szCs w:val="24"/>
        </w:rPr>
        <w:t xml:space="preserve">For these reasons I ask the court to make a Protective Costs Order in the following </w:t>
      </w:r>
      <w:r w:rsidR="008F5E13">
        <w:rPr>
          <w:rFonts w:ascii="Times New Roman" w:hAnsi="Times New Roman" w:cs="Times New Roman"/>
          <w:b/>
          <w:sz w:val="24"/>
          <w:szCs w:val="24"/>
        </w:rPr>
        <w:t xml:space="preserve">terms: </w:t>
      </w:r>
      <w:r w:rsidR="008F5E13" w:rsidRPr="008F5E13">
        <w:rPr>
          <w:rFonts w:ascii="Times New Roman" w:hAnsi="Times New Roman" w:cs="Times New Roman"/>
          <w:i/>
          <w:sz w:val="24"/>
          <w:szCs w:val="24"/>
        </w:rPr>
        <w:t>(Insert proposed terms)</w:t>
      </w:r>
      <w:r w:rsidR="008F5E13">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F3FCA13" w14:textId="77777777" w:rsidR="005C5AB1" w:rsidRDefault="005C5AB1" w:rsidP="005C5AB1">
      <w:pPr>
        <w:spacing w:after="0" w:line="360" w:lineRule="auto"/>
        <w:jc w:val="both"/>
        <w:rPr>
          <w:rFonts w:ascii="Times New Roman" w:hAnsi="Times New Roman" w:cs="Times New Roman"/>
          <w:b/>
          <w:sz w:val="24"/>
          <w:szCs w:val="24"/>
        </w:rPr>
      </w:pPr>
    </w:p>
    <w:p w14:paraId="52B8AD0A" w14:textId="77777777" w:rsidR="0026289B" w:rsidRDefault="0026289B" w:rsidP="00DD5A29">
      <w:pPr>
        <w:spacing w:after="0" w:line="360" w:lineRule="auto"/>
        <w:jc w:val="both"/>
        <w:rPr>
          <w:rFonts w:ascii="Times New Roman" w:hAnsi="Times New Roman" w:cs="Times New Roman"/>
          <w:sz w:val="24"/>
          <w:szCs w:val="24"/>
        </w:rPr>
      </w:pPr>
    </w:p>
    <w:p w14:paraId="226E2227" w14:textId="77777777" w:rsidR="008F5E13" w:rsidRPr="008F5E13" w:rsidRDefault="008F5E13" w:rsidP="008F5E13">
      <w:pPr>
        <w:pStyle w:val="ListParagraph"/>
        <w:spacing w:after="0" w:line="360" w:lineRule="auto"/>
        <w:ind w:left="0"/>
        <w:jc w:val="both"/>
        <w:rPr>
          <w:rFonts w:ascii="Times New Roman" w:hAnsi="Times New Roman" w:cs="Times New Roman"/>
          <w:sz w:val="24"/>
          <w:szCs w:val="24"/>
        </w:rPr>
      </w:pPr>
      <w:r w:rsidRPr="008F5E13">
        <w:rPr>
          <w:rFonts w:ascii="Times New Roman" w:hAnsi="Times New Roman" w:cs="Times New Roman"/>
          <w:sz w:val="24"/>
          <w:szCs w:val="24"/>
        </w:rPr>
        <w:t>Save as appears I depose to the foregoing from matters within my own knowledge.</w:t>
      </w:r>
    </w:p>
    <w:p w14:paraId="7620F839" w14:textId="77777777" w:rsidR="008F5E13" w:rsidRPr="008F5E13" w:rsidRDefault="008F5E13" w:rsidP="008F5E13">
      <w:pPr>
        <w:rPr>
          <w:rFonts w:ascii="Times New Roman" w:hAnsi="Times New Roman" w:cs="Times New Roman"/>
          <w:sz w:val="24"/>
          <w:szCs w:val="24"/>
        </w:rPr>
      </w:pPr>
    </w:p>
    <w:p w14:paraId="69DF9C8A" w14:textId="77777777" w:rsidR="008F5E13" w:rsidRPr="008F5E13" w:rsidRDefault="008F5E13" w:rsidP="008F5E13">
      <w:pPr>
        <w:tabs>
          <w:tab w:val="left" w:pos="4320"/>
          <w:tab w:val="left" w:pos="8580"/>
        </w:tabs>
        <w:spacing w:line="360" w:lineRule="auto"/>
        <w:ind w:right="33" w:firstLine="4320"/>
        <w:jc w:val="both"/>
        <w:rPr>
          <w:rFonts w:ascii="Times New Roman" w:hAnsi="Times New Roman" w:cs="Times New Roman"/>
          <w:sz w:val="24"/>
          <w:szCs w:val="24"/>
        </w:rPr>
      </w:pPr>
      <w:r w:rsidRPr="008F5E13">
        <w:rPr>
          <w:rFonts w:ascii="Times New Roman" w:hAnsi="Times New Roman" w:cs="Times New Roman"/>
          <w:sz w:val="24"/>
          <w:szCs w:val="24"/>
        </w:rPr>
        <w:t>SWORN at</w:t>
      </w:r>
    </w:p>
    <w:p w14:paraId="42854176" w14:textId="77777777" w:rsidR="008F5E13" w:rsidRPr="008F5E13" w:rsidRDefault="008F5E13" w:rsidP="008F5E13">
      <w:pPr>
        <w:tabs>
          <w:tab w:val="left" w:pos="4320"/>
          <w:tab w:val="left" w:pos="8580"/>
        </w:tabs>
        <w:spacing w:line="360" w:lineRule="auto"/>
        <w:ind w:right="33"/>
        <w:jc w:val="both"/>
        <w:rPr>
          <w:rFonts w:ascii="Times New Roman" w:hAnsi="Times New Roman" w:cs="Times New Roman"/>
          <w:sz w:val="24"/>
          <w:szCs w:val="24"/>
        </w:rPr>
      </w:pPr>
      <w:r w:rsidRPr="008F5E13">
        <w:rPr>
          <w:rFonts w:ascii="Times New Roman" w:hAnsi="Times New Roman" w:cs="Times New Roman"/>
          <w:sz w:val="24"/>
          <w:szCs w:val="24"/>
        </w:rPr>
        <w:tab/>
        <w:t>in the County of the City of Belfast</w:t>
      </w:r>
    </w:p>
    <w:p w14:paraId="0D2D11DB" w14:textId="39E17A9C" w:rsidR="008F5E13" w:rsidRPr="008F5E13" w:rsidRDefault="008F5E13" w:rsidP="008F5E13">
      <w:pPr>
        <w:tabs>
          <w:tab w:val="left" w:pos="4320"/>
          <w:tab w:val="left" w:pos="8580"/>
        </w:tabs>
        <w:spacing w:line="360" w:lineRule="auto"/>
        <w:ind w:right="33"/>
        <w:jc w:val="both"/>
        <w:rPr>
          <w:rFonts w:ascii="Times New Roman" w:hAnsi="Times New Roman" w:cs="Times New Roman"/>
          <w:sz w:val="24"/>
          <w:szCs w:val="24"/>
        </w:rPr>
      </w:pPr>
      <w:r w:rsidRPr="008F5E13">
        <w:rPr>
          <w:rFonts w:ascii="Times New Roman" w:hAnsi="Times New Roman" w:cs="Times New Roman"/>
          <w:sz w:val="24"/>
          <w:szCs w:val="24"/>
        </w:rPr>
        <w:tab/>
        <w:t xml:space="preserve">this             day of </w:t>
      </w:r>
    </w:p>
    <w:p w14:paraId="1512A4B3" w14:textId="77777777" w:rsidR="008F5E13" w:rsidRPr="008F5E13" w:rsidRDefault="008F5E13" w:rsidP="008F5E13">
      <w:pPr>
        <w:tabs>
          <w:tab w:val="left" w:pos="4320"/>
          <w:tab w:val="left" w:pos="8580"/>
        </w:tabs>
        <w:spacing w:line="360" w:lineRule="auto"/>
        <w:ind w:right="33"/>
        <w:jc w:val="both"/>
        <w:rPr>
          <w:rFonts w:ascii="Times New Roman" w:hAnsi="Times New Roman" w:cs="Times New Roman"/>
          <w:sz w:val="24"/>
          <w:szCs w:val="24"/>
        </w:rPr>
      </w:pPr>
      <w:r w:rsidRPr="008F5E13">
        <w:rPr>
          <w:rFonts w:ascii="Times New Roman" w:hAnsi="Times New Roman" w:cs="Times New Roman"/>
          <w:sz w:val="24"/>
          <w:szCs w:val="24"/>
        </w:rPr>
        <w:tab/>
        <w:t>before me a Solicitor of the</w:t>
      </w:r>
    </w:p>
    <w:p w14:paraId="07452BF7" w14:textId="77777777" w:rsidR="008F5E13" w:rsidRPr="008F5E13" w:rsidRDefault="008F5E13" w:rsidP="008F5E13">
      <w:pPr>
        <w:tabs>
          <w:tab w:val="left" w:pos="4320"/>
          <w:tab w:val="left" w:pos="8580"/>
        </w:tabs>
        <w:spacing w:line="360" w:lineRule="auto"/>
        <w:ind w:right="33"/>
        <w:jc w:val="both"/>
        <w:rPr>
          <w:rFonts w:ascii="Times New Roman" w:hAnsi="Times New Roman" w:cs="Times New Roman"/>
          <w:sz w:val="24"/>
          <w:szCs w:val="24"/>
        </w:rPr>
      </w:pPr>
      <w:r w:rsidRPr="008F5E13">
        <w:rPr>
          <w:rFonts w:ascii="Times New Roman" w:hAnsi="Times New Roman" w:cs="Times New Roman"/>
          <w:sz w:val="24"/>
          <w:szCs w:val="24"/>
        </w:rPr>
        <w:tab/>
        <w:t>Court of Judicature in Northern Ireland</w:t>
      </w:r>
    </w:p>
    <w:p w14:paraId="03B45A68" w14:textId="77777777" w:rsidR="008F5E13" w:rsidRPr="008F5E13" w:rsidRDefault="008F5E13" w:rsidP="008F5E13">
      <w:pPr>
        <w:tabs>
          <w:tab w:val="left" w:pos="4320"/>
          <w:tab w:val="left" w:pos="8580"/>
        </w:tabs>
        <w:spacing w:line="360" w:lineRule="auto"/>
        <w:ind w:right="33"/>
        <w:jc w:val="both"/>
        <w:rPr>
          <w:rFonts w:ascii="Times New Roman" w:hAnsi="Times New Roman" w:cs="Times New Roman"/>
          <w:sz w:val="24"/>
          <w:szCs w:val="24"/>
        </w:rPr>
      </w:pPr>
      <w:r w:rsidRPr="008F5E13">
        <w:rPr>
          <w:rFonts w:ascii="Times New Roman" w:hAnsi="Times New Roman" w:cs="Times New Roman"/>
          <w:sz w:val="24"/>
          <w:szCs w:val="24"/>
        </w:rPr>
        <w:tab/>
        <w:t>empowered to administer Oaths</w:t>
      </w:r>
    </w:p>
    <w:p w14:paraId="38FCF9AF" w14:textId="77777777" w:rsidR="008F5E13" w:rsidRPr="008F5E13" w:rsidRDefault="008F5E13" w:rsidP="008F5E13">
      <w:pPr>
        <w:tabs>
          <w:tab w:val="left" w:pos="4332"/>
          <w:tab w:val="left" w:pos="8580"/>
        </w:tabs>
        <w:ind w:right="33"/>
        <w:jc w:val="both"/>
        <w:rPr>
          <w:rFonts w:ascii="Times New Roman" w:hAnsi="Times New Roman" w:cs="Times New Roman"/>
          <w:sz w:val="24"/>
          <w:szCs w:val="24"/>
        </w:rPr>
      </w:pPr>
    </w:p>
    <w:p w14:paraId="5C03875D" w14:textId="77777777" w:rsidR="008F5E13" w:rsidRPr="008F5E13" w:rsidRDefault="008F5E13" w:rsidP="008F5E13">
      <w:pPr>
        <w:tabs>
          <w:tab w:val="left" w:pos="4332"/>
          <w:tab w:val="left" w:pos="8580"/>
        </w:tabs>
        <w:ind w:right="33"/>
        <w:jc w:val="both"/>
        <w:rPr>
          <w:rFonts w:ascii="Times New Roman" w:hAnsi="Times New Roman" w:cs="Times New Roman"/>
          <w:sz w:val="24"/>
          <w:szCs w:val="24"/>
        </w:rPr>
      </w:pPr>
      <w:r w:rsidRPr="008F5E13">
        <w:rPr>
          <w:rFonts w:ascii="Times New Roman" w:hAnsi="Times New Roman" w:cs="Times New Roman"/>
          <w:sz w:val="24"/>
          <w:szCs w:val="24"/>
        </w:rPr>
        <w:tab/>
        <w:t>Signed:  ______________________</w:t>
      </w:r>
    </w:p>
    <w:p w14:paraId="0E6CDDFE" w14:textId="77777777" w:rsidR="008F5E13" w:rsidRPr="008F5E13" w:rsidRDefault="008F5E13" w:rsidP="008F5E13">
      <w:pPr>
        <w:tabs>
          <w:tab w:val="left" w:pos="5244"/>
          <w:tab w:val="left" w:pos="8580"/>
        </w:tabs>
        <w:ind w:right="33"/>
        <w:jc w:val="both"/>
        <w:rPr>
          <w:rFonts w:ascii="Times New Roman" w:hAnsi="Times New Roman" w:cs="Times New Roman"/>
          <w:sz w:val="24"/>
          <w:szCs w:val="24"/>
        </w:rPr>
      </w:pPr>
      <w:r w:rsidRPr="008F5E13">
        <w:rPr>
          <w:rFonts w:ascii="Times New Roman" w:hAnsi="Times New Roman" w:cs="Times New Roman"/>
          <w:sz w:val="24"/>
          <w:szCs w:val="24"/>
        </w:rPr>
        <w:tab/>
        <w:t>Solicitor</w:t>
      </w:r>
    </w:p>
    <w:p w14:paraId="24AA3496" w14:textId="77777777" w:rsidR="008F5E13" w:rsidRPr="008F5E13" w:rsidRDefault="008F5E13" w:rsidP="008F5E13">
      <w:pPr>
        <w:tabs>
          <w:tab w:val="left" w:pos="5244"/>
          <w:tab w:val="left" w:pos="8580"/>
        </w:tabs>
        <w:ind w:right="33"/>
        <w:jc w:val="both"/>
        <w:rPr>
          <w:rFonts w:ascii="Times New Roman" w:hAnsi="Times New Roman" w:cs="Times New Roman"/>
          <w:sz w:val="24"/>
          <w:szCs w:val="24"/>
        </w:rPr>
      </w:pPr>
    </w:p>
    <w:p w14:paraId="30B028E6" w14:textId="7DBA3420" w:rsidR="008F5E13" w:rsidRPr="008F5E13" w:rsidRDefault="008F5E13" w:rsidP="008F5E13">
      <w:pPr>
        <w:tabs>
          <w:tab w:val="left" w:pos="567"/>
          <w:tab w:val="left" w:pos="1418"/>
          <w:tab w:val="left" w:pos="3640"/>
          <w:tab w:val="left" w:pos="5103"/>
        </w:tabs>
        <w:ind w:right="33"/>
        <w:jc w:val="both"/>
        <w:rPr>
          <w:rFonts w:ascii="Times New Roman" w:hAnsi="Times New Roman" w:cs="Times New Roman"/>
          <w:sz w:val="24"/>
          <w:szCs w:val="24"/>
        </w:rPr>
      </w:pPr>
      <w:r w:rsidRPr="008F5E13">
        <w:rPr>
          <w:rFonts w:ascii="Times New Roman" w:hAnsi="Times New Roman" w:cs="Times New Roman"/>
          <w:sz w:val="24"/>
          <w:szCs w:val="24"/>
        </w:rPr>
        <w:t>This Affidavit is served on behalf of the</w:t>
      </w:r>
      <w:r>
        <w:rPr>
          <w:rFonts w:ascii="Times New Roman" w:hAnsi="Times New Roman" w:cs="Times New Roman"/>
          <w:sz w:val="24"/>
          <w:szCs w:val="24"/>
        </w:rPr>
        <w:t xml:space="preserve"> applicant by </w:t>
      </w:r>
      <w:r w:rsidRPr="00665458">
        <w:rPr>
          <w:rFonts w:ascii="Times New Roman" w:hAnsi="Times New Roman" w:cs="Times New Roman"/>
          <w:i/>
          <w:sz w:val="24"/>
          <w:szCs w:val="24"/>
        </w:rPr>
        <w:t>(solicitor name and address)</w:t>
      </w:r>
    </w:p>
    <w:p w14:paraId="7DCA5737" w14:textId="77777777" w:rsidR="005C5AB1" w:rsidRPr="008F5E13" w:rsidRDefault="005C5AB1" w:rsidP="00DD5A29">
      <w:pPr>
        <w:spacing w:after="0" w:line="360" w:lineRule="auto"/>
        <w:jc w:val="both"/>
        <w:rPr>
          <w:rFonts w:ascii="Times New Roman" w:hAnsi="Times New Roman" w:cs="Times New Roman"/>
          <w:sz w:val="24"/>
          <w:szCs w:val="24"/>
        </w:rPr>
      </w:pPr>
    </w:p>
    <w:p w14:paraId="5680DC41" w14:textId="77777777" w:rsidR="005C5AB1" w:rsidRPr="008F5E13" w:rsidRDefault="005C5AB1" w:rsidP="00DD5A29">
      <w:pPr>
        <w:spacing w:after="0" w:line="360" w:lineRule="auto"/>
        <w:jc w:val="both"/>
        <w:rPr>
          <w:rFonts w:ascii="Times New Roman" w:hAnsi="Times New Roman" w:cs="Times New Roman"/>
          <w:sz w:val="24"/>
          <w:szCs w:val="24"/>
        </w:rPr>
      </w:pPr>
    </w:p>
    <w:p w14:paraId="288E8C72" w14:textId="77777777" w:rsidR="005C5AB1" w:rsidRPr="008F5E13" w:rsidRDefault="005C5AB1" w:rsidP="00DD5A29">
      <w:pPr>
        <w:spacing w:after="0" w:line="360" w:lineRule="auto"/>
        <w:jc w:val="both"/>
        <w:rPr>
          <w:rFonts w:ascii="Times New Roman" w:hAnsi="Times New Roman" w:cs="Times New Roman"/>
          <w:sz w:val="24"/>
          <w:szCs w:val="24"/>
        </w:rPr>
      </w:pPr>
    </w:p>
    <w:p w14:paraId="7FAEBB4A" w14:textId="77777777" w:rsidR="005C5AB1" w:rsidRDefault="005C5AB1" w:rsidP="00DD5A29">
      <w:pPr>
        <w:spacing w:after="0" w:line="360" w:lineRule="auto"/>
        <w:jc w:val="both"/>
        <w:rPr>
          <w:rFonts w:ascii="Times New Roman" w:hAnsi="Times New Roman" w:cs="Times New Roman"/>
          <w:sz w:val="24"/>
          <w:szCs w:val="24"/>
        </w:rPr>
      </w:pPr>
    </w:p>
    <w:p w14:paraId="6D5409D4" w14:textId="77777777" w:rsidR="005C5AB1" w:rsidRDefault="005C5AB1" w:rsidP="00DD5A29">
      <w:pPr>
        <w:spacing w:after="0" w:line="360" w:lineRule="auto"/>
        <w:jc w:val="both"/>
        <w:rPr>
          <w:rFonts w:ascii="Times New Roman" w:hAnsi="Times New Roman" w:cs="Times New Roman"/>
          <w:sz w:val="24"/>
          <w:szCs w:val="24"/>
        </w:rPr>
      </w:pPr>
    </w:p>
    <w:p w14:paraId="4C0A0546" w14:textId="77777777" w:rsidR="005C5AB1" w:rsidRDefault="005C5AB1" w:rsidP="00DD5A29">
      <w:pPr>
        <w:spacing w:after="0" w:line="360" w:lineRule="auto"/>
        <w:jc w:val="both"/>
        <w:rPr>
          <w:rFonts w:ascii="Times New Roman" w:hAnsi="Times New Roman" w:cs="Times New Roman"/>
          <w:sz w:val="24"/>
          <w:szCs w:val="24"/>
        </w:rPr>
      </w:pPr>
    </w:p>
    <w:p w14:paraId="377920A0" w14:textId="77777777" w:rsidR="005C5AB1" w:rsidRDefault="005C5AB1" w:rsidP="00DD5A29">
      <w:pPr>
        <w:spacing w:after="0" w:line="360" w:lineRule="auto"/>
        <w:jc w:val="both"/>
        <w:rPr>
          <w:rFonts w:ascii="Times New Roman" w:hAnsi="Times New Roman" w:cs="Times New Roman"/>
          <w:sz w:val="24"/>
          <w:szCs w:val="24"/>
        </w:rPr>
      </w:pPr>
    </w:p>
    <w:p w14:paraId="3CE57DEE" w14:textId="77777777" w:rsidR="005C5AB1" w:rsidRDefault="005C5AB1" w:rsidP="00DD5A29">
      <w:pPr>
        <w:spacing w:after="0" w:line="360" w:lineRule="auto"/>
        <w:jc w:val="both"/>
        <w:rPr>
          <w:rFonts w:ascii="Times New Roman" w:hAnsi="Times New Roman" w:cs="Times New Roman"/>
          <w:sz w:val="24"/>
          <w:szCs w:val="24"/>
        </w:rPr>
      </w:pPr>
    </w:p>
    <w:p w14:paraId="4B1CEB34" w14:textId="77777777" w:rsidR="005C5AB1" w:rsidRDefault="005C5AB1" w:rsidP="00DD5A29">
      <w:pPr>
        <w:spacing w:after="0" w:line="360" w:lineRule="auto"/>
        <w:jc w:val="both"/>
        <w:rPr>
          <w:rFonts w:ascii="Times New Roman" w:hAnsi="Times New Roman" w:cs="Times New Roman"/>
          <w:sz w:val="24"/>
          <w:szCs w:val="24"/>
        </w:rPr>
      </w:pPr>
    </w:p>
    <w:p w14:paraId="2F77F844" w14:textId="77777777" w:rsidR="005C5AB1" w:rsidRDefault="005C5AB1" w:rsidP="00DD5A29">
      <w:pPr>
        <w:spacing w:after="0" w:line="360" w:lineRule="auto"/>
        <w:jc w:val="both"/>
        <w:rPr>
          <w:rFonts w:ascii="Times New Roman" w:hAnsi="Times New Roman" w:cs="Times New Roman"/>
          <w:sz w:val="24"/>
          <w:szCs w:val="24"/>
        </w:rPr>
      </w:pPr>
    </w:p>
    <w:p w14:paraId="287C2265" w14:textId="77777777" w:rsidR="005C5AB1" w:rsidRDefault="005C5AB1" w:rsidP="00DD5A29">
      <w:pPr>
        <w:spacing w:after="0" w:line="360" w:lineRule="auto"/>
        <w:jc w:val="both"/>
        <w:rPr>
          <w:rFonts w:ascii="Times New Roman" w:hAnsi="Times New Roman" w:cs="Times New Roman"/>
          <w:sz w:val="24"/>
          <w:szCs w:val="24"/>
        </w:rPr>
      </w:pPr>
    </w:p>
    <w:p w14:paraId="3D40406D" w14:textId="77777777" w:rsidR="005C5AB1" w:rsidRDefault="005C5AB1" w:rsidP="00DD5A29">
      <w:pPr>
        <w:spacing w:after="0" w:line="360" w:lineRule="auto"/>
        <w:jc w:val="both"/>
        <w:rPr>
          <w:rFonts w:ascii="Times New Roman" w:hAnsi="Times New Roman" w:cs="Times New Roman"/>
          <w:sz w:val="24"/>
          <w:szCs w:val="24"/>
        </w:rPr>
      </w:pPr>
    </w:p>
    <w:p w14:paraId="64F4773A" w14:textId="77777777" w:rsidR="005C5AB1" w:rsidRDefault="005C5AB1" w:rsidP="00DD5A29">
      <w:pPr>
        <w:spacing w:after="0" w:line="360" w:lineRule="auto"/>
        <w:jc w:val="both"/>
        <w:rPr>
          <w:rFonts w:ascii="Times New Roman" w:hAnsi="Times New Roman" w:cs="Times New Roman"/>
          <w:sz w:val="24"/>
          <w:szCs w:val="24"/>
        </w:rPr>
      </w:pPr>
    </w:p>
    <w:p w14:paraId="118EDFEA" w14:textId="77777777" w:rsidR="005C5AB1" w:rsidRDefault="005C5AB1" w:rsidP="00DD5A29">
      <w:pPr>
        <w:spacing w:after="0" w:line="360" w:lineRule="auto"/>
        <w:jc w:val="both"/>
        <w:rPr>
          <w:rFonts w:ascii="Times New Roman" w:hAnsi="Times New Roman" w:cs="Times New Roman"/>
          <w:sz w:val="24"/>
          <w:szCs w:val="24"/>
        </w:rPr>
      </w:pPr>
    </w:p>
    <w:p w14:paraId="3130C071" w14:textId="5F693D3A" w:rsidR="00375223" w:rsidRDefault="00375223" w:rsidP="00DD5A29">
      <w:pPr>
        <w:spacing w:after="0" w:line="360" w:lineRule="auto"/>
        <w:jc w:val="both"/>
        <w:rPr>
          <w:rFonts w:ascii="Times New Roman" w:hAnsi="Times New Roman" w:cs="Times New Roman"/>
          <w:sz w:val="24"/>
          <w:szCs w:val="24"/>
        </w:rPr>
      </w:pPr>
    </w:p>
    <w:p w14:paraId="635EC13F" w14:textId="77777777" w:rsidR="00375223" w:rsidRDefault="0037522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D3FB0AB" w14:textId="77777777" w:rsidR="005C5AB1" w:rsidRDefault="005C5AB1" w:rsidP="00DD5A29">
      <w:pPr>
        <w:spacing w:after="0" w:line="360" w:lineRule="auto"/>
        <w:jc w:val="both"/>
        <w:rPr>
          <w:rFonts w:ascii="Times New Roman" w:hAnsi="Times New Roman" w:cs="Times New Roman"/>
          <w:sz w:val="24"/>
          <w:szCs w:val="24"/>
        </w:rPr>
      </w:pPr>
    </w:p>
    <w:p w14:paraId="37D5785D" w14:textId="77777777" w:rsidR="00375223" w:rsidRDefault="00375223" w:rsidP="00DD5A29">
      <w:pPr>
        <w:spacing w:after="0" w:line="360" w:lineRule="auto"/>
        <w:jc w:val="both"/>
        <w:rPr>
          <w:rFonts w:ascii="Times New Roman" w:hAnsi="Times New Roman" w:cs="Times New Roman"/>
          <w:sz w:val="24"/>
          <w:szCs w:val="24"/>
        </w:rPr>
      </w:pPr>
    </w:p>
    <w:p w14:paraId="13775FAE" w14:textId="77777777" w:rsidR="00375223" w:rsidRDefault="00375223" w:rsidP="00DD5A29">
      <w:pPr>
        <w:spacing w:after="0" w:line="360" w:lineRule="auto"/>
        <w:jc w:val="both"/>
        <w:rPr>
          <w:rFonts w:ascii="Times New Roman" w:hAnsi="Times New Roman" w:cs="Times New Roman"/>
          <w:sz w:val="24"/>
          <w:szCs w:val="24"/>
        </w:rPr>
      </w:pPr>
    </w:p>
    <w:p w14:paraId="659E4C28" w14:textId="77777777" w:rsidR="00375223" w:rsidRDefault="00375223" w:rsidP="00DD5A29">
      <w:pPr>
        <w:spacing w:after="0" w:line="360" w:lineRule="auto"/>
        <w:jc w:val="both"/>
        <w:rPr>
          <w:rFonts w:ascii="Times New Roman" w:hAnsi="Times New Roman" w:cs="Times New Roman"/>
          <w:sz w:val="24"/>
          <w:szCs w:val="24"/>
        </w:rPr>
      </w:pPr>
    </w:p>
    <w:p w14:paraId="04DC9258" w14:textId="77777777" w:rsidR="00375223" w:rsidRDefault="00375223" w:rsidP="00DD5A29">
      <w:pPr>
        <w:spacing w:after="0" w:line="360" w:lineRule="auto"/>
        <w:jc w:val="both"/>
        <w:rPr>
          <w:rFonts w:ascii="Times New Roman" w:hAnsi="Times New Roman" w:cs="Times New Roman"/>
          <w:sz w:val="24"/>
          <w:szCs w:val="24"/>
        </w:rPr>
      </w:pPr>
    </w:p>
    <w:p w14:paraId="1CE6FE75" w14:textId="77777777" w:rsidR="00375223" w:rsidRDefault="00375223" w:rsidP="00DD5A29">
      <w:pPr>
        <w:spacing w:after="0" w:line="360" w:lineRule="auto"/>
        <w:jc w:val="both"/>
        <w:rPr>
          <w:rFonts w:ascii="Times New Roman" w:hAnsi="Times New Roman" w:cs="Times New Roman"/>
          <w:sz w:val="24"/>
          <w:szCs w:val="24"/>
        </w:rPr>
      </w:pPr>
    </w:p>
    <w:p w14:paraId="64BC82BA" w14:textId="77777777" w:rsidR="00375223" w:rsidRDefault="00375223" w:rsidP="00DD5A29">
      <w:pPr>
        <w:spacing w:after="0" w:line="360" w:lineRule="auto"/>
        <w:jc w:val="both"/>
        <w:rPr>
          <w:rFonts w:ascii="Times New Roman" w:hAnsi="Times New Roman" w:cs="Times New Roman"/>
          <w:sz w:val="24"/>
          <w:szCs w:val="24"/>
        </w:rPr>
      </w:pPr>
    </w:p>
    <w:p w14:paraId="2EF00A90" w14:textId="77777777" w:rsidR="00375223" w:rsidRDefault="00375223" w:rsidP="00DD5A29">
      <w:pPr>
        <w:spacing w:after="0" w:line="360" w:lineRule="auto"/>
        <w:jc w:val="both"/>
        <w:rPr>
          <w:rFonts w:ascii="Times New Roman" w:hAnsi="Times New Roman" w:cs="Times New Roman"/>
          <w:sz w:val="24"/>
          <w:szCs w:val="24"/>
        </w:rPr>
      </w:pPr>
    </w:p>
    <w:p w14:paraId="49D20CDB" w14:textId="77777777" w:rsidR="00375223" w:rsidRDefault="00375223" w:rsidP="00DD5A29">
      <w:pPr>
        <w:spacing w:after="0" w:line="360" w:lineRule="auto"/>
        <w:jc w:val="both"/>
        <w:rPr>
          <w:rFonts w:ascii="Times New Roman" w:hAnsi="Times New Roman" w:cs="Times New Roman"/>
          <w:sz w:val="24"/>
          <w:szCs w:val="24"/>
        </w:rPr>
      </w:pPr>
    </w:p>
    <w:p w14:paraId="1A43FF88" w14:textId="77777777" w:rsidR="00375223" w:rsidRDefault="00375223" w:rsidP="00DD5A29">
      <w:pPr>
        <w:spacing w:after="0" w:line="360" w:lineRule="auto"/>
        <w:jc w:val="both"/>
        <w:rPr>
          <w:rFonts w:ascii="Times New Roman" w:hAnsi="Times New Roman" w:cs="Times New Roman"/>
          <w:sz w:val="24"/>
          <w:szCs w:val="24"/>
        </w:rPr>
      </w:pPr>
    </w:p>
    <w:p w14:paraId="3DAED34E" w14:textId="77777777" w:rsidR="00375223" w:rsidRDefault="00375223" w:rsidP="00DD5A29">
      <w:pPr>
        <w:spacing w:after="0" w:line="360" w:lineRule="auto"/>
        <w:jc w:val="both"/>
        <w:rPr>
          <w:rFonts w:ascii="Times New Roman" w:hAnsi="Times New Roman" w:cs="Times New Roman"/>
          <w:sz w:val="24"/>
          <w:szCs w:val="24"/>
        </w:rPr>
      </w:pPr>
    </w:p>
    <w:p w14:paraId="76ED3B70" w14:textId="77777777" w:rsidR="00375223" w:rsidRDefault="00375223" w:rsidP="00DD5A29">
      <w:pPr>
        <w:spacing w:after="0" w:line="360" w:lineRule="auto"/>
        <w:jc w:val="both"/>
        <w:rPr>
          <w:rFonts w:ascii="Times New Roman" w:hAnsi="Times New Roman" w:cs="Times New Roman"/>
          <w:sz w:val="24"/>
          <w:szCs w:val="24"/>
        </w:rPr>
      </w:pPr>
    </w:p>
    <w:p w14:paraId="060E2B4E" w14:textId="6266641B" w:rsidR="00375223" w:rsidRDefault="00375223" w:rsidP="00DD5A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E" w:eastAsia="en-IE"/>
        </w:rPr>
        <w:drawing>
          <wp:anchor distT="0" distB="0" distL="114300" distR="114300" simplePos="0" relativeHeight="251663360" behindDoc="0" locked="0" layoutInCell="1" allowOverlap="1" wp14:anchorId="7A95B56F" wp14:editId="1C384E55">
            <wp:simplePos x="0" y="0"/>
            <wp:positionH relativeFrom="margin">
              <wp:align>center</wp:align>
            </wp:positionH>
            <wp:positionV relativeFrom="margin">
              <wp:align>center</wp:align>
            </wp:positionV>
            <wp:extent cx="2538000" cy="253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S logo.png"/>
                    <pic:cNvPicPr/>
                  </pic:nvPicPr>
                  <pic:blipFill>
                    <a:blip r:embed="rId8">
                      <a:extLst>
                        <a:ext uri="{28A0092B-C50C-407E-A947-70E740481C1C}">
                          <a14:useLocalDpi xmlns:a14="http://schemas.microsoft.com/office/drawing/2010/main" val="0"/>
                        </a:ext>
                      </a:extLst>
                    </a:blip>
                    <a:stretch>
                      <a:fillRect/>
                    </a:stretch>
                  </pic:blipFill>
                  <pic:spPr>
                    <a:xfrm>
                      <a:off x="0" y="0"/>
                      <a:ext cx="2538000" cy="2538000"/>
                    </a:xfrm>
                    <a:prstGeom prst="rect">
                      <a:avLst/>
                    </a:prstGeom>
                  </pic:spPr>
                </pic:pic>
              </a:graphicData>
            </a:graphic>
            <wp14:sizeRelH relativeFrom="margin">
              <wp14:pctWidth>0</wp14:pctWidth>
            </wp14:sizeRelH>
            <wp14:sizeRelV relativeFrom="margin">
              <wp14:pctHeight>0</wp14:pctHeight>
            </wp14:sizeRelV>
          </wp:anchor>
        </w:drawing>
      </w:r>
    </w:p>
    <w:p w14:paraId="68A00D4D" w14:textId="1164C857" w:rsidR="00375223" w:rsidRDefault="00375223" w:rsidP="00DD5A29">
      <w:pPr>
        <w:spacing w:after="0" w:line="360" w:lineRule="auto"/>
        <w:jc w:val="both"/>
        <w:rPr>
          <w:rFonts w:ascii="Times New Roman" w:hAnsi="Times New Roman" w:cs="Times New Roman"/>
          <w:sz w:val="24"/>
          <w:szCs w:val="24"/>
        </w:rPr>
      </w:pPr>
    </w:p>
    <w:p w14:paraId="5F2B2521" w14:textId="689A0316" w:rsidR="00375223" w:rsidRDefault="00375223" w:rsidP="00DD5A29">
      <w:pPr>
        <w:spacing w:after="0" w:line="360" w:lineRule="auto"/>
        <w:jc w:val="both"/>
        <w:rPr>
          <w:rFonts w:ascii="Times New Roman" w:hAnsi="Times New Roman" w:cs="Times New Roman"/>
          <w:sz w:val="24"/>
          <w:szCs w:val="24"/>
        </w:rPr>
      </w:pPr>
    </w:p>
    <w:p w14:paraId="153C3AE2" w14:textId="77777777" w:rsidR="00375223" w:rsidRDefault="00375223" w:rsidP="00DD5A29">
      <w:pPr>
        <w:spacing w:after="0" w:line="360" w:lineRule="auto"/>
        <w:jc w:val="both"/>
        <w:rPr>
          <w:rFonts w:ascii="Times New Roman" w:hAnsi="Times New Roman" w:cs="Times New Roman"/>
          <w:sz w:val="24"/>
          <w:szCs w:val="24"/>
        </w:rPr>
      </w:pPr>
    </w:p>
    <w:p w14:paraId="42ABA60D" w14:textId="77777777" w:rsidR="00375223" w:rsidRDefault="00375223" w:rsidP="00DD5A29">
      <w:pPr>
        <w:spacing w:after="0" w:line="360" w:lineRule="auto"/>
        <w:jc w:val="both"/>
        <w:rPr>
          <w:rFonts w:ascii="Times New Roman" w:hAnsi="Times New Roman" w:cs="Times New Roman"/>
          <w:sz w:val="24"/>
          <w:szCs w:val="24"/>
        </w:rPr>
      </w:pPr>
    </w:p>
    <w:p w14:paraId="4E0E122B" w14:textId="77777777" w:rsidR="00375223" w:rsidRDefault="00375223" w:rsidP="00DD5A29">
      <w:pPr>
        <w:spacing w:after="0" w:line="360" w:lineRule="auto"/>
        <w:jc w:val="both"/>
        <w:rPr>
          <w:rFonts w:ascii="Times New Roman" w:hAnsi="Times New Roman" w:cs="Times New Roman"/>
          <w:sz w:val="24"/>
          <w:szCs w:val="24"/>
        </w:rPr>
      </w:pPr>
    </w:p>
    <w:p w14:paraId="0CDBE679" w14:textId="77777777" w:rsidR="00375223" w:rsidRDefault="00375223" w:rsidP="00DD5A29">
      <w:pPr>
        <w:spacing w:after="0" w:line="360" w:lineRule="auto"/>
        <w:jc w:val="both"/>
        <w:rPr>
          <w:rFonts w:ascii="Times New Roman" w:hAnsi="Times New Roman" w:cs="Times New Roman"/>
          <w:sz w:val="24"/>
          <w:szCs w:val="24"/>
        </w:rPr>
      </w:pPr>
    </w:p>
    <w:p w14:paraId="36537DE0" w14:textId="77777777" w:rsidR="005C5AB1" w:rsidRDefault="005C5AB1" w:rsidP="00DD5A29">
      <w:pPr>
        <w:spacing w:after="0" w:line="360" w:lineRule="auto"/>
        <w:jc w:val="both"/>
        <w:rPr>
          <w:rFonts w:ascii="Times New Roman" w:hAnsi="Times New Roman" w:cs="Times New Roman"/>
          <w:sz w:val="24"/>
          <w:szCs w:val="24"/>
        </w:rPr>
      </w:pPr>
    </w:p>
    <w:p w14:paraId="3C10D783" w14:textId="77777777" w:rsidR="005C5AB1" w:rsidRDefault="005C5AB1" w:rsidP="00DD5A29">
      <w:pPr>
        <w:spacing w:after="0" w:line="360" w:lineRule="auto"/>
        <w:jc w:val="both"/>
        <w:rPr>
          <w:rFonts w:ascii="Times New Roman" w:hAnsi="Times New Roman" w:cs="Times New Roman"/>
          <w:sz w:val="24"/>
          <w:szCs w:val="24"/>
        </w:rPr>
      </w:pPr>
    </w:p>
    <w:p w14:paraId="602B94D2" w14:textId="77777777" w:rsidR="00375223" w:rsidRDefault="00375223" w:rsidP="00DD5A29">
      <w:pPr>
        <w:spacing w:after="0" w:line="360" w:lineRule="auto"/>
        <w:jc w:val="both"/>
        <w:rPr>
          <w:rFonts w:ascii="Times New Roman" w:hAnsi="Times New Roman" w:cs="Times New Roman"/>
          <w:sz w:val="24"/>
          <w:szCs w:val="24"/>
        </w:rPr>
      </w:pPr>
    </w:p>
    <w:p w14:paraId="05584DC7" w14:textId="77777777" w:rsidR="00375223" w:rsidRDefault="00375223" w:rsidP="00DD5A29">
      <w:pPr>
        <w:spacing w:after="0" w:line="360" w:lineRule="auto"/>
        <w:jc w:val="both"/>
        <w:rPr>
          <w:rFonts w:ascii="Times New Roman" w:hAnsi="Times New Roman" w:cs="Times New Roman"/>
          <w:sz w:val="24"/>
          <w:szCs w:val="24"/>
        </w:rPr>
      </w:pPr>
    </w:p>
    <w:p w14:paraId="4EBEF81A" w14:textId="77777777" w:rsidR="00375223" w:rsidRDefault="00375223" w:rsidP="00DD5A29">
      <w:pPr>
        <w:spacing w:after="0" w:line="360" w:lineRule="auto"/>
        <w:jc w:val="both"/>
        <w:rPr>
          <w:rFonts w:ascii="Times New Roman" w:hAnsi="Times New Roman" w:cs="Times New Roman"/>
          <w:sz w:val="24"/>
          <w:szCs w:val="24"/>
        </w:rPr>
      </w:pPr>
    </w:p>
    <w:p w14:paraId="0F40DA96" w14:textId="77777777" w:rsidR="00375223" w:rsidRDefault="00375223" w:rsidP="00DD5A29">
      <w:pPr>
        <w:spacing w:after="0" w:line="360" w:lineRule="auto"/>
        <w:jc w:val="both"/>
        <w:rPr>
          <w:rFonts w:ascii="Times New Roman" w:hAnsi="Times New Roman" w:cs="Times New Roman"/>
          <w:sz w:val="24"/>
          <w:szCs w:val="24"/>
        </w:rPr>
      </w:pPr>
    </w:p>
    <w:p w14:paraId="1BA27173" w14:textId="77777777" w:rsidR="00375223" w:rsidRPr="00375223" w:rsidRDefault="00375223" w:rsidP="00DD5A29">
      <w:pPr>
        <w:spacing w:after="0" w:line="360" w:lineRule="auto"/>
        <w:jc w:val="both"/>
        <w:rPr>
          <w:rFonts w:ascii="Times New Roman" w:hAnsi="Times New Roman" w:cs="Times New Roman"/>
          <w:sz w:val="28"/>
          <w:szCs w:val="28"/>
        </w:rPr>
      </w:pPr>
    </w:p>
    <w:p w14:paraId="61A67ECD" w14:textId="7AE68757" w:rsidR="00375223" w:rsidRPr="00DB7764" w:rsidRDefault="00375223" w:rsidP="00375223">
      <w:pPr>
        <w:pStyle w:val="ContactInfo"/>
        <w:spacing w:line="240" w:lineRule="auto"/>
        <w:rPr>
          <w:rFonts w:ascii="Arial" w:hAnsi="Arial" w:cs="Arial"/>
          <w:b/>
          <w:color w:val="auto"/>
          <w:sz w:val="28"/>
          <w:szCs w:val="28"/>
        </w:rPr>
      </w:pPr>
      <w:r w:rsidRPr="00DB7764">
        <w:rPr>
          <w:rFonts w:ascii="Arial" w:hAnsi="Arial" w:cs="Arial"/>
          <w:b/>
          <w:color w:val="auto"/>
          <w:sz w:val="28"/>
          <w:szCs w:val="28"/>
        </w:rPr>
        <w:t>The PILS Project</w:t>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008080"/>
          <w:sz w:val="28"/>
          <w:szCs w:val="28"/>
        </w:rPr>
        <w:t xml:space="preserve">Tel: </w:t>
      </w:r>
      <w:r w:rsidRPr="00DB7764">
        <w:rPr>
          <w:rFonts w:ascii="Arial" w:hAnsi="Arial" w:cs="Arial"/>
          <w:b/>
          <w:color w:val="auto"/>
          <w:sz w:val="28"/>
          <w:szCs w:val="28"/>
        </w:rPr>
        <w:t xml:space="preserve">02890 9942580 </w:t>
      </w:r>
    </w:p>
    <w:p w14:paraId="5DA9B8F7" w14:textId="41A5113E" w:rsidR="00375223" w:rsidRPr="00DB7764" w:rsidRDefault="00375223" w:rsidP="00375223">
      <w:pPr>
        <w:pStyle w:val="ContactInfo"/>
        <w:spacing w:line="240" w:lineRule="auto"/>
        <w:rPr>
          <w:rFonts w:ascii="Arial" w:hAnsi="Arial" w:cs="Arial"/>
          <w:b/>
          <w:color w:val="auto"/>
          <w:sz w:val="28"/>
          <w:szCs w:val="28"/>
        </w:rPr>
      </w:pPr>
      <w:r w:rsidRPr="00DB7764">
        <w:rPr>
          <w:rFonts w:ascii="Arial" w:hAnsi="Arial" w:cs="Arial"/>
          <w:b/>
          <w:color w:val="auto"/>
          <w:sz w:val="28"/>
          <w:szCs w:val="28"/>
        </w:rPr>
        <w:t>Community House</w:t>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00DB7764">
        <w:rPr>
          <w:rFonts w:ascii="Arial" w:hAnsi="Arial" w:cs="Arial"/>
          <w:b/>
          <w:color w:val="008080"/>
          <w:sz w:val="28"/>
          <w:szCs w:val="28"/>
        </w:rPr>
        <w:t xml:space="preserve">Email: </w:t>
      </w:r>
      <w:r w:rsidRPr="00DB7764">
        <w:rPr>
          <w:rFonts w:ascii="Arial" w:hAnsi="Arial" w:cs="Arial"/>
          <w:b/>
          <w:color w:val="auto"/>
          <w:sz w:val="28"/>
          <w:szCs w:val="28"/>
        </w:rPr>
        <w:t>info@pilsni.org</w:t>
      </w:r>
      <w:r w:rsidRPr="00DB7764">
        <w:rPr>
          <w:rFonts w:ascii="Arial" w:hAnsi="Arial" w:cs="Arial"/>
          <w:b/>
          <w:color w:val="auto"/>
          <w:sz w:val="28"/>
          <w:szCs w:val="28"/>
        </w:rPr>
        <w:br/>
        <w:t>City Link Business Park</w:t>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008080"/>
          <w:sz w:val="28"/>
          <w:szCs w:val="28"/>
        </w:rPr>
        <w:t xml:space="preserve">Web: </w:t>
      </w:r>
      <w:r w:rsidRPr="00DB7764">
        <w:rPr>
          <w:rFonts w:ascii="Arial" w:hAnsi="Arial" w:cs="Arial"/>
          <w:b/>
          <w:color w:val="auto"/>
          <w:sz w:val="28"/>
          <w:szCs w:val="28"/>
        </w:rPr>
        <w:t>www.pilsni.org</w:t>
      </w:r>
      <w:r w:rsidRPr="00DB7764">
        <w:rPr>
          <w:rFonts w:ascii="Arial" w:hAnsi="Arial" w:cs="Arial"/>
          <w:b/>
          <w:color w:val="auto"/>
          <w:sz w:val="28"/>
          <w:szCs w:val="28"/>
        </w:rPr>
        <w:br/>
        <w:t>6A Albert Street</w:t>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Pr="00DB7764">
        <w:rPr>
          <w:rFonts w:ascii="Arial" w:hAnsi="Arial" w:cs="Arial"/>
          <w:b/>
          <w:color w:val="auto"/>
          <w:sz w:val="28"/>
          <w:szCs w:val="28"/>
        </w:rPr>
        <w:tab/>
      </w:r>
      <w:r w:rsidR="00DB7764">
        <w:rPr>
          <w:rFonts w:ascii="Arial" w:hAnsi="Arial" w:cs="Arial"/>
          <w:b/>
          <w:color w:val="008080"/>
          <w:sz w:val="28"/>
          <w:szCs w:val="28"/>
        </w:rPr>
        <w:t xml:space="preserve">Twitter: </w:t>
      </w:r>
      <w:r w:rsidRPr="00DB7764">
        <w:rPr>
          <w:rFonts w:ascii="Arial" w:hAnsi="Arial" w:cs="Arial"/>
          <w:b/>
          <w:color w:val="auto"/>
          <w:sz w:val="28"/>
          <w:szCs w:val="28"/>
        </w:rPr>
        <w:t>@PILSni</w:t>
      </w:r>
      <w:r w:rsidRPr="00DB7764">
        <w:rPr>
          <w:rFonts w:ascii="Arial" w:hAnsi="Arial" w:cs="Arial"/>
          <w:b/>
          <w:color w:val="auto"/>
          <w:sz w:val="28"/>
          <w:szCs w:val="28"/>
        </w:rPr>
        <w:br/>
        <w:t>Belfast</w:t>
      </w:r>
      <w:r w:rsidRPr="00DB7764">
        <w:rPr>
          <w:rFonts w:ascii="Arial" w:hAnsi="Arial" w:cs="Arial"/>
          <w:b/>
          <w:color w:val="auto"/>
          <w:sz w:val="28"/>
          <w:szCs w:val="28"/>
        </w:rPr>
        <w:br/>
        <w:t>BT12 4HQ</w:t>
      </w:r>
    </w:p>
    <w:p w14:paraId="5329D470" w14:textId="77777777" w:rsidR="00375223" w:rsidRDefault="00375223" w:rsidP="00375223">
      <w:pPr>
        <w:pStyle w:val="ContactInfo"/>
        <w:spacing w:line="240" w:lineRule="auto"/>
        <w:rPr>
          <w:rFonts w:ascii="Arial" w:hAnsi="Arial" w:cs="Arial"/>
          <w:color w:val="auto"/>
          <w:sz w:val="22"/>
          <w:szCs w:val="22"/>
        </w:rPr>
      </w:pPr>
    </w:p>
    <w:p w14:paraId="236CAF1A" w14:textId="127AE714" w:rsidR="002E24DA" w:rsidRPr="0061611A" w:rsidRDefault="002E24DA" w:rsidP="00FA7830">
      <w:pPr>
        <w:spacing w:after="0" w:line="360" w:lineRule="auto"/>
        <w:jc w:val="both"/>
        <w:rPr>
          <w:rFonts w:ascii="Times New Roman" w:hAnsi="Times New Roman" w:cs="Times New Roman"/>
          <w:sz w:val="24"/>
          <w:szCs w:val="24"/>
        </w:rPr>
      </w:pPr>
    </w:p>
    <w:sectPr w:rsidR="002E24DA" w:rsidRPr="0061611A" w:rsidSect="002853AD">
      <w:footerReference w:type="even" r:id="rId11"/>
      <w:footerReference w:type="default" r:id="rId12"/>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5EEE" w14:textId="77777777" w:rsidR="00F34578" w:rsidRDefault="00F34578" w:rsidP="00123EB4">
      <w:pPr>
        <w:spacing w:after="0" w:line="240" w:lineRule="auto"/>
      </w:pPr>
      <w:r>
        <w:separator/>
      </w:r>
    </w:p>
  </w:endnote>
  <w:endnote w:type="continuationSeparator" w:id="0">
    <w:p w14:paraId="018602A3" w14:textId="77777777" w:rsidR="00F34578" w:rsidRDefault="00F34578" w:rsidP="0012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42CF" w14:textId="77777777" w:rsidR="00A6733F" w:rsidRDefault="00A6733F" w:rsidP="00BA0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F13A5" w14:textId="77777777" w:rsidR="00A6733F" w:rsidRDefault="00A6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85602"/>
      <w:docPartObj>
        <w:docPartGallery w:val="Page Numbers (Bottom of Page)"/>
        <w:docPartUnique/>
      </w:docPartObj>
    </w:sdtPr>
    <w:sdtEndPr>
      <w:rPr>
        <w:noProof/>
      </w:rPr>
    </w:sdtEndPr>
    <w:sdtContent>
      <w:p w14:paraId="38F16213" w14:textId="3E2720DB" w:rsidR="000F0825" w:rsidRDefault="000F0825">
        <w:pPr>
          <w:pStyle w:val="Footer"/>
          <w:jc w:val="right"/>
        </w:pPr>
        <w:r>
          <w:fldChar w:fldCharType="begin"/>
        </w:r>
        <w:r>
          <w:instrText xml:space="preserve"> PAGE   \* MERGEFORMAT </w:instrText>
        </w:r>
        <w:r>
          <w:fldChar w:fldCharType="separate"/>
        </w:r>
        <w:r w:rsidR="00F313D5">
          <w:rPr>
            <w:noProof/>
          </w:rPr>
          <w:t>1</w:t>
        </w:r>
        <w:r>
          <w:rPr>
            <w:noProof/>
          </w:rPr>
          <w:fldChar w:fldCharType="end"/>
        </w:r>
      </w:p>
    </w:sdtContent>
  </w:sdt>
  <w:p w14:paraId="57849F94" w14:textId="77777777" w:rsidR="00A6733F" w:rsidRDefault="00A6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B9EC7" w14:textId="77777777" w:rsidR="00F34578" w:rsidRDefault="00F34578" w:rsidP="00123EB4">
      <w:pPr>
        <w:spacing w:after="0" w:line="240" w:lineRule="auto"/>
      </w:pPr>
      <w:r>
        <w:separator/>
      </w:r>
    </w:p>
  </w:footnote>
  <w:footnote w:type="continuationSeparator" w:id="0">
    <w:p w14:paraId="0DD1CD1E" w14:textId="77777777" w:rsidR="00F34578" w:rsidRDefault="00F34578" w:rsidP="00123EB4">
      <w:pPr>
        <w:spacing w:after="0" w:line="240" w:lineRule="auto"/>
      </w:pPr>
      <w:r>
        <w:continuationSeparator/>
      </w:r>
    </w:p>
  </w:footnote>
  <w:footnote w:id="1">
    <w:p w14:paraId="4B33EAA9" w14:textId="77777777" w:rsidR="001429E9" w:rsidRPr="00263312" w:rsidRDefault="001429E9" w:rsidP="001429E9">
      <w:pPr>
        <w:pStyle w:val="FootnoteText"/>
        <w:rPr>
          <w:rFonts w:ascii="Times New Roman" w:hAnsi="Times New Roman" w:cs="Times New Roman"/>
          <w:sz w:val="20"/>
          <w:szCs w:val="20"/>
          <w:lang w:val="en-US"/>
        </w:rPr>
      </w:pPr>
      <w:r w:rsidRPr="00730C7C">
        <w:rPr>
          <w:rStyle w:val="FootnoteReference"/>
          <w:rFonts w:ascii="Times New Roman" w:hAnsi="Times New Roman" w:cs="Times New Roman"/>
          <w:sz w:val="20"/>
          <w:szCs w:val="20"/>
        </w:rPr>
        <w:footnoteRef/>
      </w:r>
      <w:r w:rsidRPr="00730C7C">
        <w:rPr>
          <w:rFonts w:ascii="Times New Roman" w:hAnsi="Times New Roman" w:cs="Times New Roman"/>
          <w:sz w:val="20"/>
          <w:szCs w:val="20"/>
        </w:rPr>
        <w:t xml:space="preserve"> [2005] EWCA Civ 192</w:t>
      </w:r>
      <w:r>
        <w:rPr>
          <w:rFonts w:ascii="Times New Roman" w:hAnsi="Times New Roman" w:cs="Times New Roman"/>
          <w:sz w:val="20"/>
          <w:szCs w:val="20"/>
        </w:rPr>
        <w:t xml:space="preserve"> at paragraph 74</w:t>
      </w:r>
    </w:p>
  </w:footnote>
  <w:footnote w:id="2">
    <w:p w14:paraId="14E33B43" w14:textId="5B44A42F" w:rsidR="00551A36" w:rsidRPr="00551A36" w:rsidRDefault="00551A36">
      <w:pPr>
        <w:pStyle w:val="FootnoteText"/>
        <w:rPr>
          <w:rFonts w:ascii="Times New Roman" w:hAnsi="Times New Roman" w:cs="Times New Roman"/>
          <w:sz w:val="20"/>
          <w:szCs w:val="20"/>
        </w:rPr>
      </w:pPr>
      <w:r w:rsidRPr="00551A36">
        <w:rPr>
          <w:rStyle w:val="FootnoteReference"/>
          <w:rFonts w:ascii="Times New Roman" w:hAnsi="Times New Roman" w:cs="Times New Roman"/>
          <w:sz w:val="20"/>
          <w:szCs w:val="20"/>
        </w:rPr>
        <w:footnoteRef/>
      </w:r>
      <w:r w:rsidRPr="00551A36">
        <w:rPr>
          <w:rFonts w:ascii="Times New Roman" w:hAnsi="Times New Roman" w:cs="Times New Roman"/>
          <w:sz w:val="20"/>
          <w:szCs w:val="20"/>
        </w:rPr>
        <w:t xml:space="preserve"> [2007] NICA 26</w:t>
      </w:r>
    </w:p>
  </w:footnote>
  <w:footnote w:id="3">
    <w:p w14:paraId="52E2259A" w14:textId="260AD8FB" w:rsidR="00551A36" w:rsidRDefault="00551A36">
      <w:pPr>
        <w:pStyle w:val="FootnoteText"/>
      </w:pPr>
      <w:r>
        <w:rPr>
          <w:rStyle w:val="FootnoteReference"/>
        </w:rPr>
        <w:footnoteRef/>
      </w:r>
      <w:r>
        <w:t xml:space="preserve"> </w:t>
      </w:r>
      <w:r w:rsidRPr="00551A36">
        <w:rPr>
          <w:rFonts w:ascii="Times New Roman" w:hAnsi="Times New Roman" w:cs="Times New Roman"/>
          <w:color w:val="000000"/>
          <w:sz w:val="20"/>
          <w:szCs w:val="20"/>
        </w:rPr>
        <w:t>[2010] NIQB 38</w:t>
      </w:r>
    </w:p>
  </w:footnote>
  <w:footnote w:id="4">
    <w:p w14:paraId="530C622E" w14:textId="46E8E0DC" w:rsidR="00D558C0" w:rsidRDefault="00D558C0">
      <w:pPr>
        <w:pStyle w:val="FootnoteText"/>
      </w:pPr>
      <w:r>
        <w:rPr>
          <w:rStyle w:val="FootnoteReference"/>
        </w:rPr>
        <w:footnoteRef/>
      </w:r>
      <w:r>
        <w:t xml:space="preserve"> </w:t>
      </w:r>
      <w:r w:rsidRPr="00D558C0">
        <w:rPr>
          <w:rFonts w:ascii="Times New Roman" w:hAnsi="Times New Roman" w:cs="Times New Roman"/>
          <w:sz w:val="20"/>
          <w:szCs w:val="20"/>
        </w:rPr>
        <w:t>At paragraph 15</w:t>
      </w:r>
    </w:p>
  </w:footnote>
  <w:footnote w:id="5">
    <w:p w14:paraId="7ABE8F83" w14:textId="6B22FC68" w:rsidR="00D558C0" w:rsidRDefault="00D558C0">
      <w:pPr>
        <w:pStyle w:val="FootnoteText"/>
      </w:pPr>
      <w:r>
        <w:rPr>
          <w:rStyle w:val="FootnoteReference"/>
        </w:rPr>
        <w:footnoteRef/>
      </w:r>
      <w:r>
        <w:t xml:space="preserve"> </w:t>
      </w:r>
      <w:r w:rsidRPr="00D558C0">
        <w:rPr>
          <w:rFonts w:ascii="Times New Roman" w:hAnsi="Times New Roman" w:cs="Times New Roman"/>
          <w:sz w:val="20"/>
          <w:szCs w:val="20"/>
        </w:rPr>
        <w:t>VT/4/2012, [2014]</w:t>
      </w:r>
    </w:p>
  </w:footnote>
  <w:footnote w:id="6">
    <w:p w14:paraId="0F41F116" w14:textId="3CB12CC2" w:rsidR="00D558C0" w:rsidRDefault="00D558C0">
      <w:pPr>
        <w:pStyle w:val="FootnoteText"/>
      </w:pPr>
      <w:r>
        <w:rPr>
          <w:rStyle w:val="FootnoteReference"/>
        </w:rPr>
        <w:footnoteRef/>
      </w:r>
      <w:r>
        <w:t xml:space="preserve"> </w:t>
      </w:r>
      <w:r w:rsidRPr="00D558C0">
        <w:rPr>
          <w:rFonts w:ascii="Times New Roman" w:hAnsi="Times New Roman" w:cs="Times New Roman"/>
          <w:sz w:val="20"/>
          <w:szCs w:val="20"/>
        </w:rPr>
        <w:t>At paragraph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13C"/>
    <w:multiLevelType w:val="hybridMultilevel"/>
    <w:tmpl w:val="A78C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013A5"/>
    <w:multiLevelType w:val="multilevel"/>
    <w:tmpl w:val="D49ACA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560FF"/>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F1021"/>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2F9"/>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97466"/>
    <w:multiLevelType w:val="hybridMultilevel"/>
    <w:tmpl w:val="946680F8"/>
    <w:lvl w:ilvl="0" w:tplc="C302BD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3077AA"/>
    <w:multiLevelType w:val="hybridMultilevel"/>
    <w:tmpl w:val="277AF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81369"/>
    <w:multiLevelType w:val="hybridMultilevel"/>
    <w:tmpl w:val="894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C0E7D"/>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3340"/>
    <w:multiLevelType w:val="hybridMultilevel"/>
    <w:tmpl w:val="DA9C308E"/>
    <w:lvl w:ilvl="0" w:tplc="0188F7F4">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83728"/>
    <w:multiLevelType w:val="multilevel"/>
    <w:tmpl w:val="F8206768"/>
    <w:lvl w:ilvl="0">
      <w:start w:val="1"/>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A17964"/>
    <w:multiLevelType w:val="hybridMultilevel"/>
    <w:tmpl w:val="77300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974D5"/>
    <w:multiLevelType w:val="hybridMultilevel"/>
    <w:tmpl w:val="D49A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7187"/>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91B59"/>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35E78"/>
    <w:multiLevelType w:val="hybridMultilevel"/>
    <w:tmpl w:val="D8DE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47FC8"/>
    <w:multiLevelType w:val="hybridMultilevel"/>
    <w:tmpl w:val="F8206768"/>
    <w:lvl w:ilvl="0" w:tplc="04090013">
      <w:start w:val="1"/>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45338"/>
    <w:multiLevelType w:val="hybridMultilevel"/>
    <w:tmpl w:val="E9561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97E18"/>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767E3"/>
    <w:multiLevelType w:val="hybridMultilevel"/>
    <w:tmpl w:val="687C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279D2"/>
    <w:multiLevelType w:val="hybridMultilevel"/>
    <w:tmpl w:val="4380F790"/>
    <w:lvl w:ilvl="0" w:tplc="04442726">
      <w:start w:val="1"/>
      <w:numFmt w:val="decimal"/>
      <w:lvlText w:val="%1."/>
      <w:lvlJc w:val="left"/>
      <w:pPr>
        <w:ind w:left="360" w:hanging="360"/>
      </w:pPr>
      <w:rPr>
        <w:rFonts w:cs="Times New Roman"/>
        <w:b w:val="0"/>
        <w:i w:val="0"/>
        <w:color w:val="auto"/>
      </w:rPr>
    </w:lvl>
    <w:lvl w:ilvl="1" w:tplc="608A0D6C">
      <w:start w:val="1"/>
      <w:numFmt w:val="decimal"/>
      <w:lvlText w:val="%2"/>
      <w:lvlJc w:val="left"/>
      <w:pPr>
        <w:ind w:left="1800" w:hanging="72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1" w15:restartNumberingAfterBreak="0">
    <w:nsid w:val="75201644"/>
    <w:multiLevelType w:val="hybridMultilevel"/>
    <w:tmpl w:val="ACCA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91B66"/>
    <w:multiLevelType w:val="hybridMultilevel"/>
    <w:tmpl w:val="87FA2B78"/>
    <w:lvl w:ilvl="0" w:tplc="7B92EC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8"/>
  </w:num>
  <w:num w:numId="3">
    <w:abstractNumId w:val="8"/>
  </w:num>
  <w:num w:numId="4">
    <w:abstractNumId w:val="3"/>
  </w:num>
  <w:num w:numId="5">
    <w:abstractNumId w:val="14"/>
  </w:num>
  <w:num w:numId="6">
    <w:abstractNumId w:val="21"/>
  </w:num>
  <w:num w:numId="7">
    <w:abstractNumId w:val="13"/>
  </w:num>
  <w:num w:numId="8">
    <w:abstractNumId w:val="4"/>
  </w:num>
  <w:num w:numId="9">
    <w:abstractNumId w:val="12"/>
  </w:num>
  <w:num w:numId="10">
    <w:abstractNumId w:val="9"/>
  </w:num>
  <w:num w:numId="11">
    <w:abstractNumId w:val="7"/>
  </w:num>
  <w:num w:numId="12">
    <w:abstractNumId w:val="1"/>
  </w:num>
  <w:num w:numId="13">
    <w:abstractNumId w:val="16"/>
  </w:num>
  <w:num w:numId="14">
    <w:abstractNumId w:val="10"/>
  </w:num>
  <w:num w:numId="15">
    <w:abstractNumId w:val="6"/>
  </w:num>
  <w:num w:numId="16">
    <w:abstractNumId w:val="17"/>
  </w:num>
  <w:num w:numId="17">
    <w:abstractNumId w:val="11"/>
  </w:num>
  <w:num w:numId="18">
    <w:abstractNumId w:val="5"/>
  </w:num>
  <w:num w:numId="19">
    <w:abstractNumId w:val="22"/>
  </w:num>
  <w:num w:numId="20">
    <w:abstractNumId w:val="19"/>
  </w:num>
  <w:num w:numId="21">
    <w:abstractNumId w:val="15"/>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29"/>
    <w:rsid w:val="00004C7F"/>
    <w:rsid w:val="00007C47"/>
    <w:rsid w:val="000207EB"/>
    <w:rsid w:val="00020C2B"/>
    <w:rsid w:val="00030C32"/>
    <w:rsid w:val="00031F41"/>
    <w:rsid w:val="000343BD"/>
    <w:rsid w:val="00036370"/>
    <w:rsid w:val="000414E9"/>
    <w:rsid w:val="0004262E"/>
    <w:rsid w:val="00043018"/>
    <w:rsid w:val="00045B24"/>
    <w:rsid w:val="00046C23"/>
    <w:rsid w:val="0005017C"/>
    <w:rsid w:val="00051406"/>
    <w:rsid w:val="000611A3"/>
    <w:rsid w:val="00065911"/>
    <w:rsid w:val="00070B70"/>
    <w:rsid w:val="000748A4"/>
    <w:rsid w:val="00081B1C"/>
    <w:rsid w:val="00096356"/>
    <w:rsid w:val="00097EEE"/>
    <w:rsid w:val="000A1CE4"/>
    <w:rsid w:val="000A6A9F"/>
    <w:rsid w:val="000A729E"/>
    <w:rsid w:val="000B18ED"/>
    <w:rsid w:val="000B28F5"/>
    <w:rsid w:val="000B56CF"/>
    <w:rsid w:val="000C5CC5"/>
    <w:rsid w:val="000C6D65"/>
    <w:rsid w:val="000D4A95"/>
    <w:rsid w:val="000D4DA9"/>
    <w:rsid w:val="000D76A7"/>
    <w:rsid w:val="000E24D3"/>
    <w:rsid w:val="000E4646"/>
    <w:rsid w:val="000F0825"/>
    <w:rsid w:val="000F0F15"/>
    <w:rsid w:val="000F5E56"/>
    <w:rsid w:val="001016C8"/>
    <w:rsid w:val="001168EB"/>
    <w:rsid w:val="0011692F"/>
    <w:rsid w:val="00122AFA"/>
    <w:rsid w:val="00123EB4"/>
    <w:rsid w:val="00130E96"/>
    <w:rsid w:val="00135D6D"/>
    <w:rsid w:val="001429E9"/>
    <w:rsid w:val="0014384F"/>
    <w:rsid w:val="00144223"/>
    <w:rsid w:val="00144841"/>
    <w:rsid w:val="00145333"/>
    <w:rsid w:val="001466CD"/>
    <w:rsid w:val="001521E8"/>
    <w:rsid w:val="00153145"/>
    <w:rsid w:val="00170DAD"/>
    <w:rsid w:val="0017572F"/>
    <w:rsid w:val="00183110"/>
    <w:rsid w:val="00185749"/>
    <w:rsid w:val="00192EE4"/>
    <w:rsid w:val="001937C2"/>
    <w:rsid w:val="001C5410"/>
    <w:rsid w:val="001D49BC"/>
    <w:rsid w:val="001F2E84"/>
    <w:rsid w:val="0020674B"/>
    <w:rsid w:val="00217A0D"/>
    <w:rsid w:val="00217D6D"/>
    <w:rsid w:val="00221EA8"/>
    <w:rsid w:val="002310CC"/>
    <w:rsid w:val="00256380"/>
    <w:rsid w:val="002613A7"/>
    <w:rsid w:val="0026289B"/>
    <w:rsid w:val="00263312"/>
    <w:rsid w:val="002662D4"/>
    <w:rsid w:val="002759DF"/>
    <w:rsid w:val="00281FA3"/>
    <w:rsid w:val="002853AD"/>
    <w:rsid w:val="00292521"/>
    <w:rsid w:val="00292BA9"/>
    <w:rsid w:val="002969F8"/>
    <w:rsid w:val="002A1AC5"/>
    <w:rsid w:val="002B5448"/>
    <w:rsid w:val="002B5D30"/>
    <w:rsid w:val="002C57A6"/>
    <w:rsid w:val="002C645D"/>
    <w:rsid w:val="002C7E18"/>
    <w:rsid w:val="002E24DA"/>
    <w:rsid w:val="002E52A4"/>
    <w:rsid w:val="002F02D2"/>
    <w:rsid w:val="002F59A9"/>
    <w:rsid w:val="002F5A3E"/>
    <w:rsid w:val="00302F7A"/>
    <w:rsid w:val="00312242"/>
    <w:rsid w:val="00326635"/>
    <w:rsid w:val="0033151D"/>
    <w:rsid w:val="003318DE"/>
    <w:rsid w:val="00333755"/>
    <w:rsid w:val="00334284"/>
    <w:rsid w:val="003402D1"/>
    <w:rsid w:val="00340DBF"/>
    <w:rsid w:val="0034794F"/>
    <w:rsid w:val="00356DCE"/>
    <w:rsid w:val="00357A82"/>
    <w:rsid w:val="00357C78"/>
    <w:rsid w:val="003654A0"/>
    <w:rsid w:val="00373023"/>
    <w:rsid w:val="00375223"/>
    <w:rsid w:val="00382A54"/>
    <w:rsid w:val="00382AB4"/>
    <w:rsid w:val="003833DF"/>
    <w:rsid w:val="00391FBC"/>
    <w:rsid w:val="003924A1"/>
    <w:rsid w:val="003969C3"/>
    <w:rsid w:val="00396C7B"/>
    <w:rsid w:val="0039775C"/>
    <w:rsid w:val="003A68BB"/>
    <w:rsid w:val="003A79AB"/>
    <w:rsid w:val="003D29D6"/>
    <w:rsid w:val="003D4392"/>
    <w:rsid w:val="003E179E"/>
    <w:rsid w:val="003E399F"/>
    <w:rsid w:val="003E6162"/>
    <w:rsid w:val="003F7973"/>
    <w:rsid w:val="004073E3"/>
    <w:rsid w:val="00407A80"/>
    <w:rsid w:val="00427B40"/>
    <w:rsid w:val="00430B34"/>
    <w:rsid w:val="00436195"/>
    <w:rsid w:val="0043756A"/>
    <w:rsid w:val="00441BBF"/>
    <w:rsid w:val="00446382"/>
    <w:rsid w:val="00457502"/>
    <w:rsid w:val="00467BFC"/>
    <w:rsid w:val="00472168"/>
    <w:rsid w:val="00481C2B"/>
    <w:rsid w:val="00485688"/>
    <w:rsid w:val="00486648"/>
    <w:rsid w:val="00487DEB"/>
    <w:rsid w:val="00490A9F"/>
    <w:rsid w:val="0049641D"/>
    <w:rsid w:val="00496BDB"/>
    <w:rsid w:val="00497D5A"/>
    <w:rsid w:val="004A274C"/>
    <w:rsid w:val="004A27F3"/>
    <w:rsid w:val="004A3759"/>
    <w:rsid w:val="004B3DAF"/>
    <w:rsid w:val="004C7AF8"/>
    <w:rsid w:val="004D0284"/>
    <w:rsid w:val="004D1493"/>
    <w:rsid w:val="004E466D"/>
    <w:rsid w:val="004E5467"/>
    <w:rsid w:val="00510F30"/>
    <w:rsid w:val="0051371E"/>
    <w:rsid w:val="00513EC3"/>
    <w:rsid w:val="00520251"/>
    <w:rsid w:val="00520AB6"/>
    <w:rsid w:val="00533C76"/>
    <w:rsid w:val="00536404"/>
    <w:rsid w:val="00540F94"/>
    <w:rsid w:val="0054130D"/>
    <w:rsid w:val="005430C1"/>
    <w:rsid w:val="00547BCD"/>
    <w:rsid w:val="00547D24"/>
    <w:rsid w:val="00551A36"/>
    <w:rsid w:val="00556570"/>
    <w:rsid w:val="00565A61"/>
    <w:rsid w:val="00572F7F"/>
    <w:rsid w:val="00582694"/>
    <w:rsid w:val="00584E87"/>
    <w:rsid w:val="0058759B"/>
    <w:rsid w:val="00593BEF"/>
    <w:rsid w:val="005A2A15"/>
    <w:rsid w:val="005B340E"/>
    <w:rsid w:val="005C06EE"/>
    <w:rsid w:val="005C0E19"/>
    <w:rsid w:val="005C2858"/>
    <w:rsid w:val="005C4B15"/>
    <w:rsid w:val="005C51C6"/>
    <w:rsid w:val="005C5AB1"/>
    <w:rsid w:val="005D78FB"/>
    <w:rsid w:val="005E0800"/>
    <w:rsid w:val="005F0292"/>
    <w:rsid w:val="005F236C"/>
    <w:rsid w:val="005F7CB4"/>
    <w:rsid w:val="0060304E"/>
    <w:rsid w:val="0061611A"/>
    <w:rsid w:val="0062224D"/>
    <w:rsid w:val="0062705A"/>
    <w:rsid w:val="00635162"/>
    <w:rsid w:val="00637CFA"/>
    <w:rsid w:val="00641948"/>
    <w:rsid w:val="006424E9"/>
    <w:rsid w:val="00642E55"/>
    <w:rsid w:val="00665458"/>
    <w:rsid w:val="00674560"/>
    <w:rsid w:val="00681AD8"/>
    <w:rsid w:val="00686087"/>
    <w:rsid w:val="00693566"/>
    <w:rsid w:val="00696AE9"/>
    <w:rsid w:val="006A0A45"/>
    <w:rsid w:val="006B0A7C"/>
    <w:rsid w:val="006B297F"/>
    <w:rsid w:val="006B56E7"/>
    <w:rsid w:val="006C776E"/>
    <w:rsid w:val="006D3EFA"/>
    <w:rsid w:val="006D4A4D"/>
    <w:rsid w:val="006E02C1"/>
    <w:rsid w:val="006E1F17"/>
    <w:rsid w:val="006E28F1"/>
    <w:rsid w:val="006E43DB"/>
    <w:rsid w:val="006E4ABC"/>
    <w:rsid w:val="006E6AF8"/>
    <w:rsid w:val="006F2C75"/>
    <w:rsid w:val="006F44FD"/>
    <w:rsid w:val="00713AA7"/>
    <w:rsid w:val="00730C7C"/>
    <w:rsid w:val="007315DA"/>
    <w:rsid w:val="00731D95"/>
    <w:rsid w:val="00737526"/>
    <w:rsid w:val="00742F7A"/>
    <w:rsid w:val="00763D12"/>
    <w:rsid w:val="007852B7"/>
    <w:rsid w:val="00795A30"/>
    <w:rsid w:val="00796742"/>
    <w:rsid w:val="00797F3F"/>
    <w:rsid w:val="007A0487"/>
    <w:rsid w:val="007A4003"/>
    <w:rsid w:val="007B6D66"/>
    <w:rsid w:val="007C1DD4"/>
    <w:rsid w:val="007C38A8"/>
    <w:rsid w:val="007D1D03"/>
    <w:rsid w:val="007D2E1F"/>
    <w:rsid w:val="007F108D"/>
    <w:rsid w:val="007F246B"/>
    <w:rsid w:val="007F53AF"/>
    <w:rsid w:val="00800F00"/>
    <w:rsid w:val="00801AC0"/>
    <w:rsid w:val="00817E02"/>
    <w:rsid w:val="00820EF7"/>
    <w:rsid w:val="008222AA"/>
    <w:rsid w:val="00827EEC"/>
    <w:rsid w:val="008330D9"/>
    <w:rsid w:val="00835635"/>
    <w:rsid w:val="0085296C"/>
    <w:rsid w:val="008567D9"/>
    <w:rsid w:val="008649BB"/>
    <w:rsid w:val="00865711"/>
    <w:rsid w:val="00866EE5"/>
    <w:rsid w:val="008727C3"/>
    <w:rsid w:val="00872AD9"/>
    <w:rsid w:val="00877B04"/>
    <w:rsid w:val="0089132D"/>
    <w:rsid w:val="00893D8D"/>
    <w:rsid w:val="008976AE"/>
    <w:rsid w:val="008A7B38"/>
    <w:rsid w:val="008B3653"/>
    <w:rsid w:val="008C5B61"/>
    <w:rsid w:val="008D64F6"/>
    <w:rsid w:val="008D7869"/>
    <w:rsid w:val="008E3448"/>
    <w:rsid w:val="008E43C2"/>
    <w:rsid w:val="008F0F5D"/>
    <w:rsid w:val="008F5E13"/>
    <w:rsid w:val="00900D2C"/>
    <w:rsid w:val="00910E34"/>
    <w:rsid w:val="0091543C"/>
    <w:rsid w:val="00924B39"/>
    <w:rsid w:val="00925D29"/>
    <w:rsid w:val="00926E30"/>
    <w:rsid w:val="00930C6C"/>
    <w:rsid w:val="00931056"/>
    <w:rsid w:val="00942F11"/>
    <w:rsid w:val="00943216"/>
    <w:rsid w:val="009446AB"/>
    <w:rsid w:val="00947E6C"/>
    <w:rsid w:val="00947F94"/>
    <w:rsid w:val="00951021"/>
    <w:rsid w:val="0096101D"/>
    <w:rsid w:val="009769BE"/>
    <w:rsid w:val="00976ACA"/>
    <w:rsid w:val="0098035A"/>
    <w:rsid w:val="00990A1A"/>
    <w:rsid w:val="00990EB7"/>
    <w:rsid w:val="00993D5E"/>
    <w:rsid w:val="00996433"/>
    <w:rsid w:val="009A0F62"/>
    <w:rsid w:val="009A2B5B"/>
    <w:rsid w:val="009B5898"/>
    <w:rsid w:val="009B71CE"/>
    <w:rsid w:val="009C46C2"/>
    <w:rsid w:val="009D36B1"/>
    <w:rsid w:val="009D495D"/>
    <w:rsid w:val="009D53A0"/>
    <w:rsid w:val="009D6710"/>
    <w:rsid w:val="009E4547"/>
    <w:rsid w:val="00A00EDF"/>
    <w:rsid w:val="00A05F62"/>
    <w:rsid w:val="00A10F99"/>
    <w:rsid w:val="00A146F2"/>
    <w:rsid w:val="00A16D81"/>
    <w:rsid w:val="00A21D1D"/>
    <w:rsid w:val="00A26168"/>
    <w:rsid w:val="00A31D6A"/>
    <w:rsid w:val="00A36D46"/>
    <w:rsid w:val="00A37429"/>
    <w:rsid w:val="00A4011C"/>
    <w:rsid w:val="00A6733F"/>
    <w:rsid w:val="00A71184"/>
    <w:rsid w:val="00A81DF1"/>
    <w:rsid w:val="00A852B3"/>
    <w:rsid w:val="00A85743"/>
    <w:rsid w:val="00A962D1"/>
    <w:rsid w:val="00AA4703"/>
    <w:rsid w:val="00AA48E2"/>
    <w:rsid w:val="00AB1482"/>
    <w:rsid w:val="00AB224A"/>
    <w:rsid w:val="00AB2E53"/>
    <w:rsid w:val="00AB670E"/>
    <w:rsid w:val="00AB7264"/>
    <w:rsid w:val="00AC0CF4"/>
    <w:rsid w:val="00AC4EDA"/>
    <w:rsid w:val="00AC587F"/>
    <w:rsid w:val="00AC5FD2"/>
    <w:rsid w:val="00AD1FC5"/>
    <w:rsid w:val="00AD3149"/>
    <w:rsid w:val="00AD4F14"/>
    <w:rsid w:val="00AE61B9"/>
    <w:rsid w:val="00AF5E34"/>
    <w:rsid w:val="00AF76CA"/>
    <w:rsid w:val="00B00934"/>
    <w:rsid w:val="00B01742"/>
    <w:rsid w:val="00B063BE"/>
    <w:rsid w:val="00B1228B"/>
    <w:rsid w:val="00B21A75"/>
    <w:rsid w:val="00B21B81"/>
    <w:rsid w:val="00B35C18"/>
    <w:rsid w:val="00B4127F"/>
    <w:rsid w:val="00B4164C"/>
    <w:rsid w:val="00B46037"/>
    <w:rsid w:val="00B50774"/>
    <w:rsid w:val="00B55900"/>
    <w:rsid w:val="00B56810"/>
    <w:rsid w:val="00B831DA"/>
    <w:rsid w:val="00B84841"/>
    <w:rsid w:val="00B919FC"/>
    <w:rsid w:val="00BA0DD7"/>
    <w:rsid w:val="00BA2849"/>
    <w:rsid w:val="00BB043F"/>
    <w:rsid w:val="00BB685A"/>
    <w:rsid w:val="00BC0CF7"/>
    <w:rsid w:val="00BC26ED"/>
    <w:rsid w:val="00BC5251"/>
    <w:rsid w:val="00BE17D4"/>
    <w:rsid w:val="00BF1E36"/>
    <w:rsid w:val="00BF5549"/>
    <w:rsid w:val="00BF5F2F"/>
    <w:rsid w:val="00BF7622"/>
    <w:rsid w:val="00BF7B32"/>
    <w:rsid w:val="00C037BA"/>
    <w:rsid w:val="00C03CFC"/>
    <w:rsid w:val="00C23E28"/>
    <w:rsid w:val="00C2578E"/>
    <w:rsid w:val="00C3138E"/>
    <w:rsid w:val="00C3642B"/>
    <w:rsid w:val="00C65E92"/>
    <w:rsid w:val="00C677BC"/>
    <w:rsid w:val="00C70194"/>
    <w:rsid w:val="00C719A3"/>
    <w:rsid w:val="00C801C6"/>
    <w:rsid w:val="00C87386"/>
    <w:rsid w:val="00C9783E"/>
    <w:rsid w:val="00CA12D1"/>
    <w:rsid w:val="00CB255F"/>
    <w:rsid w:val="00CB73FC"/>
    <w:rsid w:val="00CB7CD2"/>
    <w:rsid w:val="00CC419B"/>
    <w:rsid w:val="00CC7911"/>
    <w:rsid w:val="00CD6967"/>
    <w:rsid w:val="00CE554F"/>
    <w:rsid w:val="00CF0FDC"/>
    <w:rsid w:val="00CF1B0E"/>
    <w:rsid w:val="00CF30F0"/>
    <w:rsid w:val="00D01B61"/>
    <w:rsid w:val="00D2168C"/>
    <w:rsid w:val="00D264B2"/>
    <w:rsid w:val="00D34472"/>
    <w:rsid w:val="00D558C0"/>
    <w:rsid w:val="00D56EE0"/>
    <w:rsid w:val="00D579ED"/>
    <w:rsid w:val="00D658E7"/>
    <w:rsid w:val="00D66C78"/>
    <w:rsid w:val="00D94840"/>
    <w:rsid w:val="00DA60F2"/>
    <w:rsid w:val="00DB4176"/>
    <w:rsid w:val="00DB7764"/>
    <w:rsid w:val="00DC3D63"/>
    <w:rsid w:val="00DD5A29"/>
    <w:rsid w:val="00DD78D7"/>
    <w:rsid w:val="00DF00C7"/>
    <w:rsid w:val="00DF0C91"/>
    <w:rsid w:val="00DF481D"/>
    <w:rsid w:val="00E00127"/>
    <w:rsid w:val="00E042EB"/>
    <w:rsid w:val="00E043F3"/>
    <w:rsid w:val="00E1146B"/>
    <w:rsid w:val="00E11AC5"/>
    <w:rsid w:val="00E15F03"/>
    <w:rsid w:val="00E17433"/>
    <w:rsid w:val="00E225CB"/>
    <w:rsid w:val="00E232E2"/>
    <w:rsid w:val="00E343D1"/>
    <w:rsid w:val="00E51127"/>
    <w:rsid w:val="00E519A6"/>
    <w:rsid w:val="00E51E2F"/>
    <w:rsid w:val="00E5232F"/>
    <w:rsid w:val="00E604E3"/>
    <w:rsid w:val="00E61D32"/>
    <w:rsid w:val="00E62001"/>
    <w:rsid w:val="00E67CF1"/>
    <w:rsid w:val="00E733A1"/>
    <w:rsid w:val="00E73D1E"/>
    <w:rsid w:val="00E77CEC"/>
    <w:rsid w:val="00E82CB2"/>
    <w:rsid w:val="00E86100"/>
    <w:rsid w:val="00E9711C"/>
    <w:rsid w:val="00EA09C5"/>
    <w:rsid w:val="00EA3065"/>
    <w:rsid w:val="00EA5856"/>
    <w:rsid w:val="00EA6D92"/>
    <w:rsid w:val="00EB4E7B"/>
    <w:rsid w:val="00EB6EBF"/>
    <w:rsid w:val="00EC3453"/>
    <w:rsid w:val="00EC4D1C"/>
    <w:rsid w:val="00ED389F"/>
    <w:rsid w:val="00EF2894"/>
    <w:rsid w:val="00F014C7"/>
    <w:rsid w:val="00F020D5"/>
    <w:rsid w:val="00F065B3"/>
    <w:rsid w:val="00F313D5"/>
    <w:rsid w:val="00F3251B"/>
    <w:rsid w:val="00F34578"/>
    <w:rsid w:val="00F35C5D"/>
    <w:rsid w:val="00F44091"/>
    <w:rsid w:val="00F53122"/>
    <w:rsid w:val="00F53519"/>
    <w:rsid w:val="00F57596"/>
    <w:rsid w:val="00F71C41"/>
    <w:rsid w:val="00F82B68"/>
    <w:rsid w:val="00F84E21"/>
    <w:rsid w:val="00F8782A"/>
    <w:rsid w:val="00F918A3"/>
    <w:rsid w:val="00F93093"/>
    <w:rsid w:val="00FA28EE"/>
    <w:rsid w:val="00FA45C7"/>
    <w:rsid w:val="00FA503B"/>
    <w:rsid w:val="00FA7830"/>
    <w:rsid w:val="00FB5660"/>
    <w:rsid w:val="00FC038F"/>
    <w:rsid w:val="00FC7AD0"/>
    <w:rsid w:val="00FD606A"/>
    <w:rsid w:val="00FE4ADA"/>
    <w:rsid w:val="00FE5601"/>
    <w:rsid w:val="00FF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2D982"/>
  <w14:defaultImageDpi w14:val="300"/>
  <w15:docId w15:val="{7CAEB278-072B-4DF1-BC6A-ECED6719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29"/>
    <w:pPr>
      <w:spacing w:after="160" w:line="259" w:lineRule="auto"/>
    </w:pPr>
    <w:rPr>
      <w:rFonts w:eastAsiaTheme="minorHAnsi"/>
      <w:sz w:val="22"/>
      <w:szCs w:val="22"/>
      <w:lang w:val="en-GB"/>
    </w:rPr>
  </w:style>
  <w:style w:type="paragraph" w:styleId="Heading1">
    <w:name w:val="heading 1"/>
    <w:basedOn w:val="Normal"/>
    <w:next w:val="Normal"/>
    <w:link w:val="Heading1Char"/>
    <w:uiPriority w:val="9"/>
    <w:qFormat/>
    <w:rsid w:val="00FC7A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5C0E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D5A29"/>
    <w:pPr>
      <w:ind w:left="720"/>
      <w:contextualSpacing/>
    </w:pPr>
  </w:style>
  <w:style w:type="character" w:styleId="Hyperlink">
    <w:name w:val="Hyperlink"/>
    <w:basedOn w:val="DefaultParagraphFont"/>
    <w:uiPriority w:val="99"/>
    <w:unhideWhenUsed/>
    <w:rsid w:val="00DD5A29"/>
    <w:rPr>
      <w:color w:val="0000FF" w:themeColor="hyperlink"/>
      <w:u w:val="single"/>
    </w:rPr>
  </w:style>
  <w:style w:type="paragraph" w:styleId="NormalWeb">
    <w:name w:val="Normal (Web)"/>
    <w:basedOn w:val="Normal"/>
    <w:uiPriority w:val="99"/>
    <w:unhideWhenUsed/>
    <w:rsid w:val="00DD5A29"/>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DD5A29"/>
  </w:style>
  <w:style w:type="paragraph" w:styleId="Footer">
    <w:name w:val="footer"/>
    <w:basedOn w:val="Normal"/>
    <w:link w:val="FooterChar"/>
    <w:uiPriority w:val="99"/>
    <w:unhideWhenUsed/>
    <w:rsid w:val="00123E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3EB4"/>
    <w:rPr>
      <w:rFonts w:eastAsiaTheme="minorHAnsi"/>
      <w:sz w:val="22"/>
      <w:szCs w:val="22"/>
      <w:lang w:val="en-GB"/>
    </w:rPr>
  </w:style>
  <w:style w:type="character" w:styleId="PageNumber">
    <w:name w:val="page number"/>
    <w:basedOn w:val="DefaultParagraphFont"/>
    <w:uiPriority w:val="99"/>
    <w:semiHidden/>
    <w:unhideWhenUsed/>
    <w:rsid w:val="00123EB4"/>
  </w:style>
  <w:style w:type="paragraph" w:styleId="Header">
    <w:name w:val="header"/>
    <w:basedOn w:val="Normal"/>
    <w:link w:val="HeaderChar"/>
    <w:uiPriority w:val="99"/>
    <w:unhideWhenUsed/>
    <w:rsid w:val="00123E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3EB4"/>
    <w:rPr>
      <w:rFonts w:eastAsiaTheme="minorHAnsi"/>
      <w:sz w:val="22"/>
      <w:szCs w:val="22"/>
      <w:lang w:val="en-GB"/>
    </w:rPr>
  </w:style>
  <w:style w:type="character" w:styleId="FollowedHyperlink">
    <w:name w:val="FollowedHyperlink"/>
    <w:basedOn w:val="DefaultParagraphFont"/>
    <w:uiPriority w:val="99"/>
    <w:semiHidden/>
    <w:unhideWhenUsed/>
    <w:rsid w:val="008E3448"/>
    <w:rPr>
      <w:color w:val="800080" w:themeColor="followedHyperlink"/>
      <w:u w:val="single"/>
    </w:rPr>
  </w:style>
  <w:style w:type="paragraph" w:styleId="FootnoteText">
    <w:name w:val="footnote text"/>
    <w:basedOn w:val="Normal"/>
    <w:link w:val="FootnoteTextChar"/>
    <w:uiPriority w:val="99"/>
    <w:unhideWhenUsed/>
    <w:rsid w:val="00046C23"/>
    <w:pPr>
      <w:spacing w:after="0" w:line="240" w:lineRule="auto"/>
    </w:pPr>
    <w:rPr>
      <w:sz w:val="24"/>
      <w:szCs w:val="24"/>
    </w:rPr>
  </w:style>
  <w:style w:type="character" w:customStyle="1" w:styleId="FootnoteTextChar">
    <w:name w:val="Footnote Text Char"/>
    <w:basedOn w:val="DefaultParagraphFont"/>
    <w:link w:val="FootnoteText"/>
    <w:uiPriority w:val="99"/>
    <w:rsid w:val="00046C23"/>
    <w:rPr>
      <w:rFonts w:eastAsiaTheme="minorHAnsi"/>
      <w:lang w:val="en-GB"/>
    </w:rPr>
  </w:style>
  <w:style w:type="character" w:styleId="FootnoteReference">
    <w:name w:val="footnote reference"/>
    <w:basedOn w:val="DefaultParagraphFont"/>
    <w:uiPriority w:val="99"/>
    <w:unhideWhenUsed/>
    <w:rsid w:val="00046C23"/>
    <w:rPr>
      <w:vertAlign w:val="superscript"/>
    </w:rPr>
  </w:style>
  <w:style w:type="character" w:styleId="CommentReference">
    <w:name w:val="annotation reference"/>
    <w:basedOn w:val="DefaultParagraphFont"/>
    <w:uiPriority w:val="99"/>
    <w:semiHidden/>
    <w:unhideWhenUsed/>
    <w:rsid w:val="00007C47"/>
    <w:rPr>
      <w:sz w:val="16"/>
      <w:szCs w:val="16"/>
    </w:rPr>
  </w:style>
  <w:style w:type="paragraph" w:styleId="CommentText">
    <w:name w:val="annotation text"/>
    <w:basedOn w:val="Normal"/>
    <w:link w:val="CommentTextChar"/>
    <w:uiPriority w:val="99"/>
    <w:semiHidden/>
    <w:unhideWhenUsed/>
    <w:rsid w:val="00007C47"/>
    <w:pPr>
      <w:spacing w:line="240" w:lineRule="auto"/>
    </w:pPr>
    <w:rPr>
      <w:sz w:val="20"/>
      <w:szCs w:val="20"/>
    </w:rPr>
  </w:style>
  <w:style w:type="character" w:customStyle="1" w:styleId="CommentTextChar">
    <w:name w:val="Comment Text Char"/>
    <w:basedOn w:val="DefaultParagraphFont"/>
    <w:link w:val="CommentText"/>
    <w:uiPriority w:val="99"/>
    <w:semiHidden/>
    <w:rsid w:val="00007C47"/>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007C47"/>
    <w:rPr>
      <w:b/>
      <w:bCs/>
    </w:rPr>
  </w:style>
  <w:style w:type="character" w:customStyle="1" w:styleId="CommentSubjectChar">
    <w:name w:val="Comment Subject Char"/>
    <w:basedOn w:val="CommentTextChar"/>
    <w:link w:val="CommentSubject"/>
    <w:uiPriority w:val="99"/>
    <w:semiHidden/>
    <w:rsid w:val="00007C47"/>
    <w:rPr>
      <w:rFonts w:eastAsiaTheme="minorHAnsi"/>
      <w:b/>
      <w:bCs/>
      <w:sz w:val="20"/>
      <w:szCs w:val="20"/>
      <w:lang w:val="en-GB"/>
    </w:rPr>
  </w:style>
  <w:style w:type="paragraph" w:styleId="Revision">
    <w:name w:val="Revision"/>
    <w:hidden/>
    <w:uiPriority w:val="99"/>
    <w:semiHidden/>
    <w:rsid w:val="00007C47"/>
    <w:rPr>
      <w:rFonts w:eastAsiaTheme="minorHAnsi"/>
      <w:sz w:val="22"/>
      <w:szCs w:val="22"/>
      <w:lang w:val="en-GB"/>
    </w:rPr>
  </w:style>
  <w:style w:type="paragraph" w:styleId="BalloonText">
    <w:name w:val="Balloon Text"/>
    <w:basedOn w:val="Normal"/>
    <w:link w:val="BalloonTextChar"/>
    <w:uiPriority w:val="99"/>
    <w:semiHidden/>
    <w:unhideWhenUsed/>
    <w:rsid w:val="00007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C47"/>
    <w:rPr>
      <w:rFonts w:ascii="Segoe UI" w:eastAsiaTheme="minorHAnsi" w:hAnsi="Segoe UI" w:cs="Segoe UI"/>
      <w:sz w:val="18"/>
      <w:szCs w:val="18"/>
      <w:lang w:val="en-GB"/>
    </w:rPr>
  </w:style>
  <w:style w:type="paragraph" w:styleId="NoSpacing">
    <w:name w:val="No Spacing"/>
    <w:link w:val="NoSpacingChar"/>
    <w:uiPriority w:val="1"/>
    <w:qFormat/>
    <w:rsid w:val="002F59A9"/>
    <w:rPr>
      <w:rFonts w:eastAsiaTheme="minorHAnsi"/>
      <w:sz w:val="22"/>
      <w:szCs w:val="22"/>
      <w:lang w:val="en-GB"/>
    </w:rPr>
  </w:style>
  <w:style w:type="character" w:customStyle="1" w:styleId="Heading1Char">
    <w:name w:val="Heading 1 Char"/>
    <w:basedOn w:val="DefaultParagraphFont"/>
    <w:link w:val="Heading1"/>
    <w:uiPriority w:val="9"/>
    <w:rsid w:val="00FC7AD0"/>
    <w:rPr>
      <w:rFonts w:asciiTheme="majorHAnsi" w:eastAsiaTheme="majorEastAsia" w:hAnsiTheme="majorHAnsi" w:cstheme="majorBidi"/>
      <w:color w:val="365F91" w:themeColor="accent1" w:themeShade="BF"/>
      <w:sz w:val="32"/>
      <w:szCs w:val="32"/>
      <w:lang w:val="en-GB"/>
    </w:rPr>
  </w:style>
  <w:style w:type="character" w:customStyle="1" w:styleId="Heading5Char">
    <w:name w:val="Heading 5 Char"/>
    <w:basedOn w:val="DefaultParagraphFont"/>
    <w:link w:val="Heading5"/>
    <w:uiPriority w:val="9"/>
    <w:semiHidden/>
    <w:rsid w:val="005C0E19"/>
    <w:rPr>
      <w:rFonts w:asciiTheme="majorHAnsi" w:eastAsiaTheme="majorEastAsia" w:hAnsiTheme="majorHAnsi" w:cstheme="majorBidi"/>
      <w:color w:val="365F91" w:themeColor="accent1" w:themeShade="BF"/>
      <w:sz w:val="22"/>
      <w:szCs w:val="22"/>
      <w:lang w:val="en-GB"/>
    </w:rPr>
  </w:style>
  <w:style w:type="character" w:customStyle="1" w:styleId="ListParagraphChar">
    <w:name w:val="List Paragraph Char"/>
    <w:link w:val="ListParagraph"/>
    <w:uiPriority w:val="99"/>
    <w:locked/>
    <w:rsid w:val="008F5E13"/>
    <w:rPr>
      <w:rFonts w:eastAsiaTheme="minorHAnsi"/>
      <w:sz w:val="22"/>
      <w:szCs w:val="22"/>
      <w:lang w:val="en-GB"/>
    </w:rPr>
  </w:style>
  <w:style w:type="character" w:customStyle="1" w:styleId="NoSpacingChar">
    <w:name w:val="No Spacing Char"/>
    <w:basedOn w:val="DefaultParagraphFont"/>
    <w:link w:val="NoSpacing"/>
    <w:uiPriority w:val="1"/>
    <w:rsid w:val="00B55900"/>
    <w:rPr>
      <w:rFonts w:eastAsiaTheme="minorHAnsi"/>
      <w:sz w:val="22"/>
      <w:szCs w:val="22"/>
      <w:lang w:val="en-GB"/>
    </w:rPr>
  </w:style>
  <w:style w:type="paragraph" w:customStyle="1" w:styleId="ContactInfo">
    <w:name w:val="Contact Info"/>
    <w:basedOn w:val="Normal"/>
    <w:uiPriority w:val="4"/>
    <w:qFormat/>
    <w:rsid w:val="00375223"/>
    <w:pPr>
      <w:spacing w:after="0" w:line="276" w:lineRule="auto"/>
    </w:pPr>
    <w:rPr>
      <w:color w:val="262626" w:themeColor="text1" w:themeTint="D9"/>
      <w:kern w:val="2"/>
      <w:sz w:val="18"/>
      <w:szCs w:val="18"/>
      <w:lang w:val="en-US"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086">
      <w:bodyDiv w:val="1"/>
      <w:marLeft w:val="0"/>
      <w:marRight w:val="0"/>
      <w:marTop w:val="0"/>
      <w:marBottom w:val="0"/>
      <w:divBdr>
        <w:top w:val="none" w:sz="0" w:space="0" w:color="auto"/>
        <w:left w:val="none" w:sz="0" w:space="0" w:color="auto"/>
        <w:bottom w:val="none" w:sz="0" w:space="0" w:color="auto"/>
        <w:right w:val="none" w:sz="0" w:space="0" w:color="auto"/>
      </w:divBdr>
    </w:div>
    <w:div w:id="366032300">
      <w:bodyDiv w:val="1"/>
      <w:marLeft w:val="0"/>
      <w:marRight w:val="0"/>
      <w:marTop w:val="0"/>
      <w:marBottom w:val="0"/>
      <w:divBdr>
        <w:top w:val="none" w:sz="0" w:space="0" w:color="auto"/>
        <w:left w:val="none" w:sz="0" w:space="0" w:color="auto"/>
        <w:bottom w:val="none" w:sz="0" w:space="0" w:color="auto"/>
        <w:right w:val="none" w:sz="0" w:space="0" w:color="auto"/>
      </w:divBdr>
    </w:div>
    <w:div w:id="406002647">
      <w:bodyDiv w:val="1"/>
      <w:marLeft w:val="0"/>
      <w:marRight w:val="0"/>
      <w:marTop w:val="0"/>
      <w:marBottom w:val="0"/>
      <w:divBdr>
        <w:top w:val="none" w:sz="0" w:space="0" w:color="auto"/>
        <w:left w:val="none" w:sz="0" w:space="0" w:color="auto"/>
        <w:bottom w:val="none" w:sz="0" w:space="0" w:color="auto"/>
        <w:right w:val="none" w:sz="0" w:space="0" w:color="auto"/>
      </w:divBdr>
    </w:div>
    <w:div w:id="455221006">
      <w:bodyDiv w:val="1"/>
      <w:marLeft w:val="0"/>
      <w:marRight w:val="0"/>
      <w:marTop w:val="0"/>
      <w:marBottom w:val="0"/>
      <w:divBdr>
        <w:top w:val="none" w:sz="0" w:space="0" w:color="auto"/>
        <w:left w:val="none" w:sz="0" w:space="0" w:color="auto"/>
        <w:bottom w:val="none" w:sz="0" w:space="0" w:color="auto"/>
        <w:right w:val="none" w:sz="0" w:space="0" w:color="auto"/>
      </w:divBdr>
    </w:div>
    <w:div w:id="590814226">
      <w:bodyDiv w:val="1"/>
      <w:marLeft w:val="0"/>
      <w:marRight w:val="0"/>
      <w:marTop w:val="0"/>
      <w:marBottom w:val="0"/>
      <w:divBdr>
        <w:top w:val="none" w:sz="0" w:space="0" w:color="auto"/>
        <w:left w:val="none" w:sz="0" w:space="0" w:color="auto"/>
        <w:bottom w:val="none" w:sz="0" w:space="0" w:color="auto"/>
        <w:right w:val="none" w:sz="0" w:space="0" w:color="auto"/>
      </w:divBdr>
    </w:div>
    <w:div w:id="649559304">
      <w:bodyDiv w:val="1"/>
      <w:marLeft w:val="0"/>
      <w:marRight w:val="0"/>
      <w:marTop w:val="0"/>
      <w:marBottom w:val="0"/>
      <w:divBdr>
        <w:top w:val="none" w:sz="0" w:space="0" w:color="auto"/>
        <w:left w:val="none" w:sz="0" w:space="0" w:color="auto"/>
        <w:bottom w:val="none" w:sz="0" w:space="0" w:color="auto"/>
        <w:right w:val="none" w:sz="0" w:space="0" w:color="auto"/>
      </w:divBdr>
    </w:div>
    <w:div w:id="666322466">
      <w:bodyDiv w:val="1"/>
      <w:marLeft w:val="0"/>
      <w:marRight w:val="0"/>
      <w:marTop w:val="0"/>
      <w:marBottom w:val="0"/>
      <w:divBdr>
        <w:top w:val="none" w:sz="0" w:space="0" w:color="auto"/>
        <w:left w:val="none" w:sz="0" w:space="0" w:color="auto"/>
        <w:bottom w:val="none" w:sz="0" w:space="0" w:color="auto"/>
        <w:right w:val="none" w:sz="0" w:space="0" w:color="auto"/>
      </w:divBdr>
    </w:div>
    <w:div w:id="765882886">
      <w:bodyDiv w:val="1"/>
      <w:marLeft w:val="0"/>
      <w:marRight w:val="0"/>
      <w:marTop w:val="0"/>
      <w:marBottom w:val="0"/>
      <w:divBdr>
        <w:top w:val="none" w:sz="0" w:space="0" w:color="auto"/>
        <w:left w:val="none" w:sz="0" w:space="0" w:color="auto"/>
        <w:bottom w:val="none" w:sz="0" w:space="0" w:color="auto"/>
        <w:right w:val="none" w:sz="0" w:space="0" w:color="auto"/>
      </w:divBdr>
    </w:div>
    <w:div w:id="855464893">
      <w:bodyDiv w:val="1"/>
      <w:marLeft w:val="0"/>
      <w:marRight w:val="0"/>
      <w:marTop w:val="0"/>
      <w:marBottom w:val="0"/>
      <w:divBdr>
        <w:top w:val="none" w:sz="0" w:space="0" w:color="auto"/>
        <w:left w:val="none" w:sz="0" w:space="0" w:color="auto"/>
        <w:bottom w:val="none" w:sz="0" w:space="0" w:color="auto"/>
        <w:right w:val="none" w:sz="0" w:space="0" w:color="auto"/>
      </w:divBdr>
    </w:div>
    <w:div w:id="931934659">
      <w:bodyDiv w:val="1"/>
      <w:marLeft w:val="0"/>
      <w:marRight w:val="0"/>
      <w:marTop w:val="0"/>
      <w:marBottom w:val="0"/>
      <w:divBdr>
        <w:top w:val="none" w:sz="0" w:space="0" w:color="auto"/>
        <w:left w:val="none" w:sz="0" w:space="0" w:color="auto"/>
        <w:bottom w:val="none" w:sz="0" w:space="0" w:color="auto"/>
        <w:right w:val="none" w:sz="0" w:space="0" w:color="auto"/>
      </w:divBdr>
    </w:div>
    <w:div w:id="973952551">
      <w:bodyDiv w:val="1"/>
      <w:marLeft w:val="0"/>
      <w:marRight w:val="0"/>
      <w:marTop w:val="0"/>
      <w:marBottom w:val="0"/>
      <w:divBdr>
        <w:top w:val="none" w:sz="0" w:space="0" w:color="auto"/>
        <w:left w:val="none" w:sz="0" w:space="0" w:color="auto"/>
        <w:bottom w:val="none" w:sz="0" w:space="0" w:color="auto"/>
        <w:right w:val="none" w:sz="0" w:space="0" w:color="auto"/>
      </w:divBdr>
    </w:div>
    <w:div w:id="1021514096">
      <w:bodyDiv w:val="1"/>
      <w:marLeft w:val="0"/>
      <w:marRight w:val="0"/>
      <w:marTop w:val="0"/>
      <w:marBottom w:val="0"/>
      <w:divBdr>
        <w:top w:val="none" w:sz="0" w:space="0" w:color="auto"/>
        <w:left w:val="none" w:sz="0" w:space="0" w:color="auto"/>
        <w:bottom w:val="none" w:sz="0" w:space="0" w:color="auto"/>
        <w:right w:val="none" w:sz="0" w:space="0" w:color="auto"/>
      </w:divBdr>
    </w:div>
    <w:div w:id="1139028362">
      <w:bodyDiv w:val="1"/>
      <w:marLeft w:val="0"/>
      <w:marRight w:val="0"/>
      <w:marTop w:val="0"/>
      <w:marBottom w:val="0"/>
      <w:divBdr>
        <w:top w:val="none" w:sz="0" w:space="0" w:color="auto"/>
        <w:left w:val="none" w:sz="0" w:space="0" w:color="auto"/>
        <w:bottom w:val="none" w:sz="0" w:space="0" w:color="auto"/>
        <w:right w:val="none" w:sz="0" w:space="0" w:color="auto"/>
      </w:divBdr>
    </w:div>
    <w:div w:id="1221866479">
      <w:bodyDiv w:val="1"/>
      <w:marLeft w:val="0"/>
      <w:marRight w:val="0"/>
      <w:marTop w:val="0"/>
      <w:marBottom w:val="0"/>
      <w:divBdr>
        <w:top w:val="none" w:sz="0" w:space="0" w:color="auto"/>
        <w:left w:val="none" w:sz="0" w:space="0" w:color="auto"/>
        <w:bottom w:val="none" w:sz="0" w:space="0" w:color="auto"/>
        <w:right w:val="none" w:sz="0" w:space="0" w:color="auto"/>
      </w:divBdr>
    </w:div>
    <w:div w:id="1227834586">
      <w:bodyDiv w:val="1"/>
      <w:marLeft w:val="0"/>
      <w:marRight w:val="0"/>
      <w:marTop w:val="0"/>
      <w:marBottom w:val="0"/>
      <w:divBdr>
        <w:top w:val="none" w:sz="0" w:space="0" w:color="auto"/>
        <w:left w:val="none" w:sz="0" w:space="0" w:color="auto"/>
        <w:bottom w:val="none" w:sz="0" w:space="0" w:color="auto"/>
        <w:right w:val="none" w:sz="0" w:space="0" w:color="auto"/>
      </w:divBdr>
      <w:divsChild>
        <w:div w:id="259065174">
          <w:marLeft w:val="0"/>
          <w:marRight w:val="0"/>
          <w:marTop w:val="0"/>
          <w:marBottom w:val="0"/>
          <w:divBdr>
            <w:top w:val="none" w:sz="0" w:space="0" w:color="auto"/>
            <w:left w:val="none" w:sz="0" w:space="0" w:color="auto"/>
            <w:bottom w:val="none" w:sz="0" w:space="0" w:color="auto"/>
            <w:right w:val="none" w:sz="0" w:space="0" w:color="auto"/>
          </w:divBdr>
          <w:divsChild>
            <w:div w:id="648478757">
              <w:marLeft w:val="0"/>
              <w:marRight w:val="0"/>
              <w:marTop w:val="0"/>
              <w:marBottom w:val="0"/>
              <w:divBdr>
                <w:top w:val="none" w:sz="0" w:space="0" w:color="auto"/>
                <w:left w:val="none" w:sz="0" w:space="0" w:color="auto"/>
                <w:bottom w:val="none" w:sz="0" w:space="0" w:color="auto"/>
                <w:right w:val="none" w:sz="0" w:space="0" w:color="auto"/>
              </w:divBdr>
              <w:divsChild>
                <w:div w:id="1457020025">
                  <w:marLeft w:val="0"/>
                  <w:marRight w:val="0"/>
                  <w:marTop w:val="0"/>
                  <w:marBottom w:val="0"/>
                  <w:divBdr>
                    <w:top w:val="none" w:sz="0" w:space="0" w:color="auto"/>
                    <w:left w:val="none" w:sz="0" w:space="0" w:color="auto"/>
                    <w:bottom w:val="none" w:sz="0" w:space="0" w:color="auto"/>
                    <w:right w:val="none" w:sz="0" w:space="0" w:color="auto"/>
                  </w:divBdr>
                  <w:divsChild>
                    <w:div w:id="1357197664">
                      <w:marLeft w:val="0"/>
                      <w:marRight w:val="0"/>
                      <w:marTop w:val="0"/>
                      <w:marBottom w:val="0"/>
                      <w:divBdr>
                        <w:top w:val="none" w:sz="0" w:space="0" w:color="auto"/>
                        <w:left w:val="none" w:sz="0" w:space="0" w:color="auto"/>
                        <w:bottom w:val="none" w:sz="0" w:space="0" w:color="auto"/>
                        <w:right w:val="none" w:sz="0" w:space="0" w:color="auto"/>
                      </w:divBdr>
                      <w:divsChild>
                        <w:div w:id="791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307271">
      <w:bodyDiv w:val="1"/>
      <w:marLeft w:val="0"/>
      <w:marRight w:val="0"/>
      <w:marTop w:val="0"/>
      <w:marBottom w:val="0"/>
      <w:divBdr>
        <w:top w:val="none" w:sz="0" w:space="0" w:color="auto"/>
        <w:left w:val="none" w:sz="0" w:space="0" w:color="auto"/>
        <w:bottom w:val="none" w:sz="0" w:space="0" w:color="auto"/>
        <w:right w:val="none" w:sz="0" w:space="0" w:color="auto"/>
      </w:divBdr>
    </w:div>
    <w:div w:id="1506939775">
      <w:bodyDiv w:val="1"/>
      <w:marLeft w:val="0"/>
      <w:marRight w:val="0"/>
      <w:marTop w:val="0"/>
      <w:marBottom w:val="0"/>
      <w:divBdr>
        <w:top w:val="none" w:sz="0" w:space="0" w:color="auto"/>
        <w:left w:val="none" w:sz="0" w:space="0" w:color="auto"/>
        <w:bottom w:val="none" w:sz="0" w:space="0" w:color="auto"/>
        <w:right w:val="none" w:sz="0" w:space="0" w:color="auto"/>
      </w:divBdr>
    </w:div>
    <w:div w:id="1572153492">
      <w:bodyDiv w:val="1"/>
      <w:marLeft w:val="0"/>
      <w:marRight w:val="0"/>
      <w:marTop w:val="0"/>
      <w:marBottom w:val="0"/>
      <w:divBdr>
        <w:top w:val="none" w:sz="0" w:space="0" w:color="auto"/>
        <w:left w:val="none" w:sz="0" w:space="0" w:color="auto"/>
        <w:bottom w:val="none" w:sz="0" w:space="0" w:color="auto"/>
        <w:right w:val="none" w:sz="0" w:space="0" w:color="auto"/>
      </w:divBdr>
    </w:div>
    <w:div w:id="1584336841">
      <w:bodyDiv w:val="1"/>
      <w:marLeft w:val="0"/>
      <w:marRight w:val="0"/>
      <w:marTop w:val="0"/>
      <w:marBottom w:val="0"/>
      <w:divBdr>
        <w:top w:val="none" w:sz="0" w:space="0" w:color="auto"/>
        <w:left w:val="none" w:sz="0" w:space="0" w:color="auto"/>
        <w:bottom w:val="none" w:sz="0" w:space="0" w:color="auto"/>
        <w:right w:val="none" w:sz="0" w:space="0" w:color="auto"/>
      </w:divBdr>
    </w:div>
    <w:div w:id="1593246009">
      <w:bodyDiv w:val="1"/>
      <w:marLeft w:val="0"/>
      <w:marRight w:val="0"/>
      <w:marTop w:val="0"/>
      <w:marBottom w:val="0"/>
      <w:divBdr>
        <w:top w:val="none" w:sz="0" w:space="0" w:color="auto"/>
        <w:left w:val="none" w:sz="0" w:space="0" w:color="auto"/>
        <w:bottom w:val="none" w:sz="0" w:space="0" w:color="auto"/>
        <w:right w:val="none" w:sz="0" w:space="0" w:color="auto"/>
      </w:divBdr>
    </w:div>
    <w:div w:id="1712262173">
      <w:bodyDiv w:val="1"/>
      <w:marLeft w:val="0"/>
      <w:marRight w:val="0"/>
      <w:marTop w:val="0"/>
      <w:marBottom w:val="0"/>
      <w:divBdr>
        <w:top w:val="none" w:sz="0" w:space="0" w:color="auto"/>
        <w:left w:val="none" w:sz="0" w:space="0" w:color="auto"/>
        <w:bottom w:val="none" w:sz="0" w:space="0" w:color="auto"/>
        <w:right w:val="none" w:sz="0" w:space="0" w:color="auto"/>
      </w:divBdr>
    </w:div>
    <w:div w:id="1765302430">
      <w:bodyDiv w:val="1"/>
      <w:marLeft w:val="0"/>
      <w:marRight w:val="0"/>
      <w:marTop w:val="0"/>
      <w:marBottom w:val="0"/>
      <w:divBdr>
        <w:top w:val="none" w:sz="0" w:space="0" w:color="auto"/>
        <w:left w:val="none" w:sz="0" w:space="0" w:color="auto"/>
        <w:bottom w:val="none" w:sz="0" w:space="0" w:color="auto"/>
        <w:right w:val="none" w:sz="0" w:space="0" w:color="auto"/>
      </w:divBdr>
    </w:div>
    <w:div w:id="1788887464">
      <w:bodyDiv w:val="1"/>
      <w:marLeft w:val="0"/>
      <w:marRight w:val="0"/>
      <w:marTop w:val="0"/>
      <w:marBottom w:val="0"/>
      <w:divBdr>
        <w:top w:val="none" w:sz="0" w:space="0" w:color="auto"/>
        <w:left w:val="none" w:sz="0" w:space="0" w:color="auto"/>
        <w:bottom w:val="none" w:sz="0" w:space="0" w:color="auto"/>
        <w:right w:val="none" w:sz="0" w:space="0" w:color="auto"/>
      </w:divBdr>
    </w:div>
    <w:div w:id="1798832210">
      <w:bodyDiv w:val="1"/>
      <w:marLeft w:val="0"/>
      <w:marRight w:val="0"/>
      <w:marTop w:val="0"/>
      <w:marBottom w:val="0"/>
      <w:divBdr>
        <w:top w:val="none" w:sz="0" w:space="0" w:color="auto"/>
        <w:left w:val="none" w:sz="0" w:space="0" w:color="auto"/>
        <w:bottom w:val="none" w:sz="0" w:space="0" w:color="auto"/>
        <w:right w:val="none" w:sz="0" w:space="0" w:color="auto"/>
      </w:divBdr>
      <w:divsChild>
        <w:div w:id="86122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2865241">
      <w:bodyDiv w:val="1"/>
      <w:marLeft w:val="0"/>
      <w:marRight w:val="0"/>
      <w:marTop w:val="0"/>
      <w:marBottom w:val="0"/>
      <w:divBdr>
        <w:top w:val="none" w:sz="0" w:space="0" w:color="auto"/>
        <w:left w:val="none" w:sz="0" w:space="0" w:color="auto"/>
        <w:bottom w:val="none" w:sz="0" w:space="0" w:color="auto"/>
        <w:right w:val="none" w:sz="0" w:space="0" w:color="auto"/>
      </w:divBdr>
    </w:div>
    <w:div w:id="1845316570">
      <w:bodyDiv w:val="1"/>
      <w:marLeft w:val="0"/>
      <w:marRight w:val="0"/>
      <w:marTop w:val="0"/>
      <w:marBottom w:val="0"/>
      <w:divBdr>
        <w:top w:val="none" w:sz="0" w:space="0" w:color="auto"/>
        <w:left w:val="none" w:sz="0" w:space="0" w:color="auto"/>
        <w:bottom w:val="none" w:sz="0" w:space="0" w:color="auto"/>
        <w:right w:val="none" w:sz="0" w:space="0" w:color="auto"/>
      </w:divBdr>
    </w:div>
    <w:div w:id="2015257254">
      <w:bodyDiv w:val="1"/>
      <w:marLeft w:val="0"/>
      <w:marRight w:val="0"/>
      <w:marTop w:val="0"/>
      <w:marBottom w:val="0"/>
      <w:divBdr>
        <w:top w:val="none" w:sz="0" w:space="0" w:color="auto"/>
        <w:left w:val="none" w:sz="0" w:space="0" w:color="auto"/>
        <w:bottom w:val="none" w:sz="0" w:space="0" w:color="auto"/>
        <w:right w:val="none" w:sz="0" w:space="0" w:color="auto"/>
      </w:divBdr>
    </w:div>
    <w:div w:id="2078942686">
      <w:bodyDiv w:val="1"/>
      <w:marLeft w:val="0"/>
      <w:marRight w:val="0"/>
      <w:marTop w:val="0"/>
      <w:marBottom w:val="0"/>
      <w:divBdr>
        <w:top w:val="none" w:sz="0" w:space="0" w:color="auto"/>
        <w:left w:val="none" w:sz="0" w:space="0" w:color="auto"/>
        <w:bottom w:val="none" w:sz="0" w:space="0" w:color="auto"/>
        <w:right w:val="none" w:sz="0" w:space="0" w:color="auto"/>
      </w:divBdr>
      <w:divsChild>
        <w:div w:id="771168187">
          <w:marLeft w:val="0"/>
          <w:marRight w:val="0"/>
          <w:marTop w:val="0"/>
          <w:marBottom w:val="0"/>
          <w:divBdr>
            <w:top w:val="none" w:sz="0" w:space="0" w:color="auto"/>
            <w:left w:val="none" w:sz="0" w:space="0" w:color="auto"/>
            <w:bottom w:val="none" w:sz="0" w:space="0" w:color="auto"/>
            <w:right w:val="none" w:sz="0" w:space="0" w:color="auto"/>
          </w:divBdr>
          <w:divsChild>
            <w:div w:id="917520139">
              <w:marLeft w:val="0"/>
              <w:marRight w:val="0"/>
              <w:marTop w:val="0"/>
              <w:marBottom w:val="0"/>
              <w:divBdr>
                <w:top w:val="none" w:sz="0" w:space="0" w:color="auto"/>
                <w:left w:val="none" w:sz="0" w:space="0" w:color="auto"/>
                <w:bottom w:val="none" w:sz="0" w:space="0" w:color="auto"/>
                <w:right w:val="none" w:sz="0" w:space="0" w:color="auto"/>
              </w:divBdr>
              <w:divsChild>
                <w:div w:id="23797115">
                  <w:marLeft w:val="0"/>
                  <w:marRight w:val="0"/>
                  <w:marTop w:val="0"/>
                  <w:marBottom w:val="0"/>
                  <w:divBdr>
                    <w:top w:val="none" w:sz="0" w:space="0" w:color="auto"/>
                    <w:left w:val="none" w:sz="0" w:space="0" w:color="auto"/>
                    <w:bottom w:val="none" w:sz="0" w:space="0" w:color="auto"/>
                    <w:right w:val="none" w:sz="0" w:space="0" w:color="auto"/>
                  </w:divBdr>
                </w:div>
                <w:div w:id="3876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1453">
      <w:bodyDiv w:val="1"/>
      <w:marLeft w:val="0"/>
      <w:marRight w:val="0"/>
      <w:marTop w:val="0"/>
      <w:marBottom w:val="0"/>
      <w:divBdr>
        <w:top w:val="none" w:sz="0" w:space="0" w:color="auto"/>
        <w:left w:val="none" w:sz="0" w:space="0" w:color="auto"/>
        <w:bottom w:val="none" w:sz="0" w:space="0" w:color="auto"/>
        <w:right w:val="none" w:sz="0" w:space="0" w:color="auto"/>
      </w:divBdr>
    </w:div>
    <w:div w:id="214311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ustice-ni.gov.uk/articles/court-fees-0"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A4E8-291A-4C6B-8A6B-F5A04C55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2518</Words>
  <Characters>14355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Protective Costs Orders in Northern Ireland:</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Costs Orders in Northern Ireland:</dc:title>
  <dc:subject>A Guidance Note</dc:subject>
  <dc:creator>Orla Rooney</dc:creator>
  <cp:keywords/>
  <dc:description/>
  <cp:lastModifiedBy>Rachel Power</cp:lastModifiedBy>
  <cp:revision>2</cp:revision>
  <cp:lastPrinted>2018-02-22T15:18:00Z</cp:lastPrinted>
  <dcterms:created xsi:type="dcterms:W3CDTF">2018-04-12T10:42:00Z</dcterms:created>
  <dcterms:modified xsi:type="dcterms:W3CDTF">2018-04-12T10:42:00Z</dcterms:modified>
</cp:coreProperties>
</file>